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宋体" w:eastAsia="方正小标宋简体" w:cs="宋体"/>
          <w:bCs/>
          <w:color w:val="auto"/>
          <w:sz w:val="44"/>
          <w:szCs w:val="44"/>
          <w:highlight w:val="none"/>
        </w:rPr>
      </w:pPr>
    </w:p>
    <w:p>
      <w:pPr>
        <w:widowControl/>
        <w:spacing w:line="560" w:lineRule="exact"/>
        <w:jc w:val="center"/>
        <w:rPr>
          <w:rFonts w:hint="eastAsia" w:ascii="方正小标宋简体" w:hAnsi="宋体" w:eastAsia="方正小标宋简体" w:cs="宋体"/>
          <w:bCs/>
          <w:color w:val="auto"/>
          <w:sz w:val="44"/>
          <w:szCs w:val="44"/>
          <w:highlight w:val="none"/>
        </w:rPr>
      </w:pPr>
      <w:r>
        <w:rPr>
          <w:rFonts w:hint="eastAsia" w:ascii="方正小标宋简体" w:hAnsi="宋体" w:eastAsia="方正小标宋简体" w:cs="宋体"/>
          <w:bCs/>
          <w:color w:val="auto"/>
          <w:sz w:val="44"/>
          <w:szCs w:val="44"/>
          <w:highlight w:val="none"/>
        </w:rPr>
        <w:t>关于加强</w:t>
      </w:r>
      <w:r>
        <w:rPr>
          <w:rFonts w:hint="eastAsia" w:ascii="方正小标宋简体" w:hAnsi="宋体" w:eastAsia="方正小标宋简体" w:cs="宋体"/>
          <w:bCs/>
          <w:color w:val="auto"/>
          <w:sz w:val="44"/>
          <w:szCs w:val="44"/>
          <w:highlight w:val="none"/>
          <w:lang w:eastAsia="zh-CN"/>
        </w:rPr>
        <w:t>郑州市</w:t>
      </w:r>
      <w:r>
        <w:rPr>
          <w:rFonts w:hint="eastAsia" w:ascii="方正小标宋简体" w:hAnsi="宋体" w:eastAsia="方正小标宋简体" w:cs="宋体"/>
          <w:bCs/>
          <w:color w:val="auto"/>
          <w:sz w:val="44"/>
          <w:szCs w:val="44"/>
          <w:highlight w:val="none"/>
        </w:rPr>
        <w:t>社会工作</w:t>
      </w:r>
      <w:r>
        <w:rPr>
          <w:rFonts w:hint="eastAsia" w:ascii="方正小标宋简体" w:hAnsi="宋体" w:eastAsia="方正小标宋简体" w:cs="宋体"/>
          <w:bCs/>
          <w:color w:val="auto"/>
          <w:sz w:val="44"/>
          <w:szCs w:val="44"/>
          <w:highlight w:val="none"/>
          <w:lang w:val="en-US" w:eastAsia="zh-CN"/>
        </w:rPr>
        <w:t>专业</w:t>
      </w:r>
      <w:r>
        <w:rPr>
          <w:rFonts w:hint="eastAsia" w:ascii="方正小标宋简体" w:hAnsi="宋体" w:eastAsia="方正小标宋简体" w:cs="宋体"/>
          <w:bCs/>
          <w:color w:val="auto"/>
          <w:sz w:val="44"/>
          <w:szCs w:val="44"/>
          <w:highlight w:val="none"/>
        </w:rPr>
        <w:t>人才队伍建设</w:t>
      </w:r>
    </w:p>
    <w:p>
      <w:pPr>
        <w:widowControl/>
        <w:spacing w:line="560" w:lineRule="exact"/>
        <w:jc w:val="center"/>
        <w:rPr>
          <w:rFonts w:hint="eastAsia" w:ascii="方正小标宋简体" w:hAnsi="宋体" w:eastAsia="方正小标宋简体" w:cs="宋体"/>
          <w:bCs/>
          <w:color w:val="auto"/>
          <w:sz w:val="44"/>
          <w:szCs w:val="44"/>
          <w:highlight w:val="none"/>
          <w:lang w:eastAsia="zh-CN"/>
        </w:rPr>
      </w:pPr>
      <w:r>
        <w:rPr>
          <w:rFonts w:hint="eastAsia" w:ascii="方正小标宋简体" w:hAnsi="宋体" w:eastAsia="方正小标宋简体" w:cs="宋体"/>
          <w:bCs/>
          <w:color w:val="auto"/>
          <w:sz w:val="44"/>
          <w:szCs w:val="44"/>
          <w:highlight w:val="none"/>
        </w:rPr>
        <w:t>加快推进社会工作发展的意见</w:t>
      </w:r>
      <w:r>
        <w:rPr>
          <w:rFonts w:hint="eastAsia" w:ascii="方正小标宋简体" w:hAnsi="宋体" w:eastAsia="方正小标宋简体" w:cs="宋体"/>
          <w:bCs/>
          <w:color w:val="auto"/>
          <w:sz w:val="44"/>
          <w:szCs w:val="44"/>
          <w:highlight w:val="none"/>
          <w:lang w:eastAsia="zh-CN"/>
        </w:rPr>
        <w:t>（</w:t>
      </w:r>
      <w:r>
        <w:rPr>
          <w:rFonts w:hint="eastAsia" w:ascii="方正小标宋简体" w:hAnsi="宋体" w:eastAsia="方正小标宋简体" w:cs="宋体"/>
          <w:bCs/>
          <w:color w:val="auto"/>
          <w:sz w:val="44"/>
          <w:szCs w:val="44"/>
          <w:highlight w:val="none"/>
          <w:lang w:val="en-US" w:eastAsia="zh-CN"/>
        </w:rPr>
        <w:t>征求意见稿</w:t>
      </w:r>
      <w:r>
        <w:rPr>
          <w:rFonts w:hint="eastAsia" w:ascii="方正小标宋简体" w:hAnsi="宋体" w:eastAsia="方正小标宋简体" w:cs="宋体"/>
          <w:bCs/>
          <w:color w:val="auto"/>
          <w:sz w:val="44"/>
          <w:szCs w:val="44"/>
          <w:highlight w:val="none"/>
          <w:lang w:eastAsia="zh-CN"/>
        </w:rPr>
        <w:t>）</w:t>
      </w:r>
    </w:p>
    <w:p>
      <w:pPr>
        <w:snapToGrid w:val="0"/>
        <w:spacing w:line="560" w:lineRule="exact"/>
        <w:ind w:firstLine="537" w:firstLineChars="160"/>
        <w:rPr>
          <w:rFonts w:ascii="??_GB2312" w:hAnsi="微软雅黑" w:eastAsia="Times New Roman"/>
          <w:color w:val="auto"/>
          <w:sz w:val="32"/>
          <w:szCs w:val="32"/>
          <w:highlight w:val="none"/>
        </w:rPr>
      </w:pPr>
    </w:p>
    <w:p>
      <w:pPr>
        <w:snapToGrid w:val="0"/>
        <w:spacing w:line="5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各区县（市）民政局、</w:t>
      </w:r>
      <w:r>
        <w:rPr>
          <w:rFonts w:hint="eastAsia" w:ascii="仿宋" w:hAnsi="仿宋" w:eastAsia="仿宋" w:cs="仿宋"/>
          <w:color w:val="auto"/>
          <w:sz w:val="32"/>
          <w:szCs w:val="32"/>
          <w:highlight w:val="none"/>
        </w:rPr>
        <w:t>组织部、政法委、人民法院、人民检察院、发展改革委、教育局、公安局、司法局、财政局</w:t>
      </w:r>
      <w:bookmarkStart w:id="0" w:name="_GoBack"/>
      <w:bookmarkEnd w:id="0"/>
      <w:r>
        <w:rPr>
          <w:rFonts w:hint="eastAsia" w:ascii="仿宋" w:hAnsi="仿宋" w:eastAsia="仿宋" w:cs="仿宋"/>
          <w:color w:val="auto"/>
          <w:sz w:val="32"/>
          <w:szCs w:val="32"/>
          <w:highlight w:val="none"/>
        </w:rPr>
        <w:t>、人力资源</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rPr>
        <w:t>社会保障局、文化和旅游局、卫生健康委、退役军人事务局、应急</w:t>
      </w:r>
      <w:r>
        <w:rPr>
          <w:rFonts w:hint="eastAsia" w:ascii="仿宋" w:hAnsi="仿宋" w:eastAsia="仿宋" w:cs="仿宋"/>
          <w:color w:val="auto"/>
          <w:sz w:val="32"/>
          <w:szCs w:val="32"/>
          <w:highlight w:val="none"/>
          <w:lang w:val="en-US" w:eastAsia="zh-CN"/>
        </w:rPr>
        <w:t>管理</w:t>
      </w:r>
      <w:r>
        <w:rPr>
          <w:rFonts w:hint="eastAsia" w:ascii="仿宋" w:hAnsi="仿宋" w:eastAsia="仿宋" w:cs="仿宋"/>
          <w:color w:val="auto"/>
          <w:sz w:val="32"/>
          <w:szCs w:val="32"/>
          <w:highlight w:val="none"/>
        </w:rPr>
        <w:t>局、信访局、</w:t>
      </w:r>
      <w:r>
        <w:rPr>
          <w:rFonts w:hint="eastAsia" w:ascii="仿宋" w:hAnsi="仿宋" w:eastAsia="仿宋" w:cs="仿宋"/>
          <w:color w:val="auto"/>
          <w:sz w:val="32"/>
          <w:szCs w:val="32"/>
          <w:highlight w:val="none"/>
          <w:lang w:val="en-US" w:eastAsia="zh-CN"/>
        </w:rPr>
        <w:t>农业农村委</w:t>
      </w:r>
      <w:r>
        <w:rPr>
          <w:rFonts w:hint="eastAsia" w:ascii="仿宋" w:hAnsi="仿宋" w:eastAsia="仿宋" w:cs="仿宋"/>
          <w:color w:val="auto"/>
          <w:sz w:val="32"/>
          <w:szCs w:val="32"/>
          <w:highlight w:val="none"/>
        </w:rPr>
        <w:t>、总工会、团委、妇联、残联：</w:t>
      </w:r>
    </w:p>
    <w:p>
      <w:pPr>
        <w:snapToGrid w:val="0"/>
        <w:spacing w:line="540" w:lineRule="exact"/>
        <w:ind w:firstLine="715" w:firstLineChars="21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社会工作是</w:t>
      </w:r>
      <w:r>
        <w:rPr>
          <w:rFonts w:hint="eastAsia" w:ascii="仿宋" w:hAnsi="仿宋" w:eastAsia="仿宋" w:cs="仿宋"/>
          <w:color w:val="auto"/>
          <w:sz w:val="32"/>
          <w:szCs w:val="32"/>
          <w:highlight w:val="none"/>
          <w:lang w:eastAsia="zh-CN"/>
        </w:rPr>
        <w:t>社会工作者</w:t>
      </w:r>
      <w:r>
        <w:rPr>
          <w:rFonts w:hint="eastAsia" w:ascii="仿宋" w:hAnsi="仿宋" w:eastAsia="仿宋" w:cs="仿宋"/>
          <w:color w:val="auto"/>
          <w:sz w:val="32"/>
          <w:szCs w:val="32"/>
          <w:highlight w:val="none"/>
        </w:rPr>
        <w:t>运用专业知识、方法和技能，对有需要的个人、家庭、群体、组织和社区予以帮助的职业活动。推动专业社会工作发展，对于创新社会治理、激发社会活力、推进社会治理体系和治理能力现代化具有重要意义。为深入贯彻落实党的十九大和省委</w:t>
      </w:r>
      <w:r>
        <w:rPr>
          <w:rFonts w:hint="eastAsia" w:ascii="仿宋" w:hAnsi="仿宋" w:eastAsia="仿宋" w:cs="仿宋"/>
          <w:color w:val="auto"/>
          <w:sz w:val="32"/>
          <w:szCs w:val="32"/>
          <w:highlight w:val="none"/>
          <w:lang w:val="en-US" w:eastAsia="zh-CN"/>
        </w:rPr>
        <w:t>十一届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市委</w:t>
      </w:r>
      <w:r>
        <w:rPr>
          <w:rFonts w:hint="eastAsia" w:ascii="仿宋" w:hAnsi="仿宋" w:eastAsia="仿宋" w:cs="仿宋"/>
          <w:color w:val="auto"/>
          <w:sz w:val="32"/>
          <w:szCs w:val="32"/>
          <w:highlight w:val="none"/>
        </w:rPr>
        <w:t>十</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届</w:t>
      </w:r>
      <w:r>
        <w:rPr>
          <w:rFonts w:hint="eastAsia" w:ascii="仿宋" w:hAnsi="仿宋" w:eastAsia="仿宋" w:cs="仿宋"/>
          <w:color w:val="auto"/>
          <w:sz w:val="32"/>
          <w:szCs w:val="32"/>
          <w:highlight w:val="none"/>
          <w:lang w:val="en-US" w:eastAsia="zh-CN"/>
        </w:rPr>
        <w:t>会议</w:t>
      </w:r>
      <w:r>
        <w:rPr>
          <w:rFonts w:hint="eastAsia" w:ascii="仿宋" w:hAnsi="仿宋" w:eastAsia="仿宋" w:cs="仿宋"/>
          <w:color w:val="auto"/>
          <w:sz w:val="32"/>
          <w:szCs w:val="32"/>
          <w:highlight w:val="none"/>
        </w:rPr>
        <w:t>精神，进一步健全党委领导、政社合作、多方支持的社会工作运行机制，加快推动</w:t>
      </w:r>
      <w:r>
        <w:rPr>
          <w:rFonts w:hint="eastAsia" w:ascii="仿宋" w:hAnsi="仿宋" w:eastAsia="仿宋" w:cs="仿宋"/>
          <w:color w:val="auto"/>
          <w:sz w:val="32"/>
          <w:szCs w:val="32"/>
          <w:highlight w:val="none"/>
          <w:lang w:eastAsia="zh-CN"/>
        </w:rPr>
        <w:t>全市</w:t>
      </w:r>
      <w:r>
        <w:rPr>
          <w:rFonts w:hint="eastAsia" w:ascii="仿宋" w:hAnsi="仿宋" w:eastAsia="仿宋" w:cs="仿宋"/>
          <w:color w:val="auto"/>
          <w:sz w:val="32"/>
          <w:szCs w:val="32"/>
          <w:highlight w:val="none"/>
        </w:rPr>
        <w:t>社会工作发展，提出如下意见。</w:t>
      </w:r>
    </w:p>
    <w:p>
      <w:pPr>
        <w:snapToGrid w:val="0"/>
        <w:spacing w:line="540" w:lineRule="exact"/>
        <w:ind w:firstLine="537" w:firstLineChars="16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一、总体思路</w:t>
      </w:r>
    </w:p>
    <w:p>
      <w:pPr>
        <w:snapToGrid w:val="0"/>
        <w:spacing w:line="540" w:lineRule="exact"/>
        <w:ind w:firstLine="537" w:firstLineChars="1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今后一个时期，我</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发展社会工作的总体思路是：</w:t>
      </w:r>
      <w:r>
        <w:rPr>
          <w:rFonts w:hint="eastAsia" w:ascii="仿宋" w:hAnsi="仿宋" w:eastAsia="仿宋" w:cs="仿宋"/>
          <w:bCs/>
          <w:color w:val="auto"/>
          <w:sz w:val="32"/>
          <w:szCs w:val="32"/>
          <w:highlight w:val="none"/>
        </w:rPr>
        <w:t>以习近平新时代中国特色社会主义思想为指导，全面贯彻党的十九大精神，深入贯彻落实党中央、国务院和省委、省政府</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市委、市政府</w:t>
      </w:r>
      <w:r>
        <w:rPr>
          <w:rFonts w:hint="eastAsia" w:ascii="仿宋" w:hAnsi="仿宋" w:eastAsia="仿宋" w:cs="仿宋"/>
          <w:bCs/>
          <w:color w:val="auto"/>
          <w:sz w:val="32"/>
          <w:szCs w:val="32"/>
          <w:highlight w:val="none"/>
        </w:rPr>
        <w:t>决策部署，加大社会工作岗位开发力度，扩大专业社会工作覆盖领域和服务范围；提高社会工作者薪酬待遇，健全完善社会工作专业人才培养、使用、评价、激励机制并有效落实；培育发展社会工作服务机构，推动社会工作在社会治理体系和治理能力现代化中发挥重要作用。力争到2025年，社会工作制度体系基本完备、工作体系得以完善、人才队伍得到壮大、社会作用广泛认可，基本形成具有</w:t>
      </w:r>
      <w:r>
        <w:rPr>
          <w:rFonts w:hint="eastAsia" w:ascii="仿宋" w:hAnsi="仿宋" w:eastAsia="仿宋" w:cs="仿宋"/>
          <w:bCs/>
          <w:color w:val="auto"/>
          <w:sz w:val="32"/>
          <w:szCs w:val="32"/>
          <w:highlight w:val="none"/>
          <w:lang w:eastAsia="zh-CN"/>
        </w:rPr>
        <w:t>郑州</w:t>
      </w:r>
      <w:r>
        <w:rPr>
          <w:rFonts w:hint="eastAsia" w:ascii="仿宋" w:hAnsi="仿宋" w:eastAsia="仿宋" w:cs="仿宋"/>
          <w:bCs/>
          <w:color w:val="auto"/>
          <w:sz w:val="32"/>
          <w:szCs w:val="32"/>
          <w:highlight w:val="none"/>
        </w:rPr>
        <w:t>特色的专业社会工作体系，社会工作服务实现民政领域全覆盖和社会治理重点领域基本覆盖，</w:t>
      </w:r>
      <w:r>
        <w:rPr>
          <w:rFonts w:hint="eastAsia" w:ascii="仿宋" w:hAnsi="仿宋" w:eastAsia="仿宋" w:cs="仿宋"/>
          <w:bCs/>
          <w:color w:val="auto"/>
          <w:sz w:val="32"/>
          <w:szCs w:val="32"/>
          <w:highlight w:val="none"/>
          <w:lang w:eastAsia="zh-CN"/>
        </w:rPr>
        <w:t>全市</w:t>
      </w:r>
      <w:r>
        <w:rPr>
          <w:rFonts w:hint="eastAsia" w:ascii="仿宋" w:hAnsi="仿宋" w:eastAsia="仿宋" w:cs="仿宋"/>
          <w:bCs/>
          <w:color w:val="auto"/>
          <w:sz w:val="32"/>
          <w:szCs w:val="32"/>
          <w:highlight w:val="none"/>
        </w:rPr>
        <w:t>社会工作专业人才总量达到</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万人，社会工作专业岗位达到</w:t>
      </w:r>
      <w:r>
        <w:rPr>
          <w:rFonts w:hint="eastAsia" w:ascii="仿宋" w:hAnsi="仿宋" w:eastAsia="仿宋" w:cs="仿宋"/>
          <w:bCs/>
          <w:color w:val="auto"/>
          <w:sz w:val="32"/>
          <w:szCs w:val="32"/>
          <w:highlight w:val="none"/>
          <w:lang w:val="en-US" w:eastAsia="zh-CN"/>
        </w:rPr>
        <w:t>25</w:t>
      </w:r>
      <w:r>
        <w:rPr>
          <w:rFonts w:hint="eastAsia" w:ascii="仿宋" w:hAnsi="仿宋" w:eastAsia="仿宋" w:cs="仿宋"/>
          <w:bCs/>
          <w:color w:val="auto"/>
          <w:sz w:val="32"/>
          <w:szCs w:val="32"/>
          <w:highlight w:val="none"/>
        </w:rPr>
        <w:t>00个，社会工作服务机构达到</w:t>
      </w:r>
      <w:r>
        <w:rPr>
          <w:rFonts w:hint="eastAsia" w:ascii="仿宋" w:hAnsi="仿宋" w:eastAsia="仿宋" w:cs="仿宋"/>
          <w:bCs/>
          <w:color w:val="auto"/>
          <w:sz w:val="32"/>
          <w:szCs w:val="32"/>
          <w:highlight w:val="none"/>
          <w:lang w:val="en-US" w:eastAsia="zh-CN"/>
        </w:rPr>
        <w:t>24</w:t>
      </w:r>
      <w:r>
        <w:rPr>
          <w:rFonts w:hint="eastAsia" w:ascii="仿宋" w:hAnsi="仿宋" w:eastAsia="仿宋" w:cs="仿宋"/>
          <w:bCs/>
          <w:color w:val="auto"/>
          <w:sz w:val="32"/>
          <w:szCs w:val="32"/>
          <w:highlight w:val="none"/>
        </w:rPr>
        <w:t>0家，实现</w:t>
      </w:r>
      <w:r>
        <w:rPr>
          <w:rFonts w:hint="eastAsia" w:ascii="仿宋" w:hAnsi="仿宋" w:eastAsia="仿宋" w:cs="仿宋"/>
          <w:bCs/>
          <w:color w:val="auto"/>
          <w:sz w:val="32"/>
          <w:szCs w:val="32"/>
          <w:highlight w:val="none"/>
          <w:lang w:eastAsia="zh-CN"/>
        </w:rPr>
        <w:t>各区县（市）乡镇（街道）</w:t>
      </w:r>
      <w:r>
        <w:rPr>
          <w:rFonts w:hint="eastAsia" w:ascii="仿宋" w:hAnsi="仿宋" w:eastAsia="仿宋" w:cs="仿宋"/>
          <w:bCs/>
          <w:color w:val="auto"/>
          <w:sz w:val="32"/>
          <w:szCs w:val="32"/>
          <w:highlight w:val="none"/>
        </w:rPr>
        <w:t>社会工作服务</w:t>
      </w:r>
      <w:r>
        <w:rPr>
          <w:rFonts w:hint="eastAsia" w:ascii="仿宋" w:hAnsi="仿宋" w:eastAsia="仿宋" w:cs="仿宋"/>
          <w:bCs/>
          <w:color w:val="auto"/>
          <w:sz w:val="32"/>
          <w:szCs w:val="32"/>
          <w:highlight w:val="none"/>
          <w:lang w:eastAsia="zh-CN"/>
        </w:rPr>
        <w:t>站</w:t>
      </w:r>
      <w:r>
        <w:rPr>
          <w:rFonts w:hint="eastAsia" w:ascii="仿宋" w:hAnsi="仿宋" w:eastAsia="仿宋" w:cs="仿宋"/>
          <w:bCs/>
          <w:color w:val="auto"/>
          <w:sz w:val="32"/>
          <w:szCs w:val="32"/>
          <w:highlight w:val="none"/>
        </w:rPr>
        <w:t>全覆盖。</w:t>
      </w:r>
    </w:p>
    <w:p>
      <w:pPr>
        <w:snapToGrid w:val="0"/>
        <w:spacing w:line="540" w:lineRule="exact"/>
        <w:ind w:firstLine="537" w:firstLineChars="160"/>
        <w:rPr>
          <w:rFonts w:hint="eastAsia" w:ascii="楷体" w:hAnsi="楷体" w:eastAsia="黑体" w:cs="楷体"/>
          <w:color w:val="auto"/>
          <w:sz w:val="32"/>
          <w:szCs w:val="32"/>
          <w:highlight w:val="none"/>
          <w:lang w:val="en-US" w:eastAsia="zh-CN"/>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val="en-US" w:eastAsia="zh-CN"/>
        </w:rPr>
        <w:t>加快推进</w:t>
      </w:r>
      <w:r>
        <w:rPr>
          <w:rFonts w:hint="eastAsia" w:ascii="黑体" w:hAnsi="黑体" w:eastAsia="黑体" w:cs="黑体"/>
          <w:color w:val="auto"/>
          <w:sz w:val="32"/>
          <w:szCs w:val="32"/>
          <w:highlight w:val="none"/>
        </w:rPr>
        <w:t>社会工作专业岗位开发</w:t>
      </w:r>
    </w:p>
    <w:p>
      <w:pPr>
        <w:snapToGrid w:val="0"/>
        <w:spacing w:line="540" w:lineRule="exact"/>
        <w:ind w:firstLine="537" w:firstLineChars="160"/>
        <w:rPr>
          <w:rFonts w:hint="eastAsia" w:ascii="仿宋" w:hAnsi="仿宋" w:eastAsia="仿宋" w:cs="仿宋"/>
          <w:bCs/>
          <w:color w:val="auto"/>
          <w:sz w:val="32"/>
          <w:szCs w:val="32"/>
          <w:highlight w:val="none"/>
        </w:rPr>
      </w:pPr>
      <w:r>
        <w:rPr>
          <w:rFonts w:hint="eastAsia" w:ascii="楷体" w:hAnsi="楷体" w:eastAsia="楷体" w:cs="楷体"/>
          <w:color w:val="auto"/>
          <w:sz w:val="32"/>
          <w:szCs w:val="32"/>
          <w:highlight w:val="none"/>
          <w:lang w:eastAsia="zh-CN"/>
        </w:rPr>
        <w:t>（一）明确社会工作职业任务。</w:t>
      </w:r>
      <w:r>
        <w:rPr>
          <w:rFonts w:hint="eastAsia" w:ascii="仿宋" w:hAnsi="仿宋" w:eastAsia="仿宋" w:cs="仿宋"/>
          <w:bCs/>
          <w:color w:val="auto"/>
          <w:sz w:val="32"/>
          <w:szCs w:val="32"/>
          <w:highlight w:val="none"/>
        </w:rPr>
        <w:t>社会工作职业任务主要包括：运用社会工作专业理念、方法与技能，提供帮困扶弱、情绪疏导、心理抚慰、精神关爱、行为矫治、社会康复、权益维护、危机干预、关系调适、矛盾化解、能力建设、资源链接、社会融入等方面服务，帮助个人、家庭恢复和发展社会功能；帮助面临共同困境或需求的群体建立支持系统；培育社区社会组织、开展社区活动、参与社区协商、化解社区矛盾、促进社区发展；组织开展社会服务需求评估、方案设计、项目管理、绩效评价与行动研究；开展社会工作专业督导，帮助督导对象强化专业服务理念、提升专业服务能力、解决专业服务难题；协助做好志愿者招募、注册、培训与考核，引导和组织志愿者开展社会服务。用人单位应按照社会工作职业任务要求，结合自身需求与特点明确和规范社会工作专业岗位职责任务和任职条件。</w:t>
      </w:r>
    </w:p>
    <w:p>
      <w:pPr>
        <w:snapToGrid w:val="0"/>
        <w:spacing w:line="540" w:lineRule="exact"/>
        <w:ind w:firstLine="537" w:firstLineChars="16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二</w:t>
      </w:r>
      <w:r>
        <w:rPr>
          <w:rFonts w:hint="eastAsia" w:ascii="楷体" w:hAnsi="楷体" w:eastAsia="楷体" w:cs="楷体"/>
          <w:color w:val="auto"/>
          <w:sz w:val="32"/>
          <w:szCs w:val="32"/>
          <w:highlight w:val="none"/>
        </w:rPr>
        <w:t>）加强社会工作重点领域岗位开发。</w:t>
      </w:r>
      <w:r>
        <w:rPr>
          <w:rFonts w:hint="eastAsia" w:ascii="仿宋" w:hAnsi="仿宋" w:eastAsia="仿宋" w:cs="仿宋"/>
          <w:color w:val="auto"/>
          <w:sz w:val="32"/>
          <w:szCs w:val="32"/>
          <w:highlight w:val="none"/>
        </w:rPr>
        <w:t>在社区治理、社会福利、社会救助、扶贫济困、婚姻家庭、精神卫生、残障康复、教育辅导、就业援助、职工帮扶、犯罪预防、禁毒戒毒、社区矫正、安置帮教、卫生健康、纠纷调解、应急处置、灾害救援、慈善事业</w:t>
      </w:r>
      <w:r>
        <w:rPr>
          <w:rFonts w:hint="eastAsia" w:ascii="仿宋" w:hAnsi="仿宋" w:eastAsia="仿宋" w:cs="仿宋"/>
          <w:color w:val="auto"/>
          <w:sz w:val="32"/>
          <w:szCs w:val="32"/>
          <w:highlight w:val="none"/>
          <w:lang w:eastAsia="zh-CN"/>
        </w:rPr>
        <w:t>、退役军人服务</w:t>
      </w:r>
      <w:r>
        <w:rPr>
          <w:rFonts w:hint="eastAsia" w:ascii="仿宋" w:hAnsi="仿宋" w:eastAsia="仿宋" w:cs="仿宋"/>
          <w:color w:val="auto"/>
          <w:sz w:val="32"/>
          <w:szCs w:val="32"/>
          <w:highlight w:val="none"/>
        </w:rPr>
        <w:t>等社会工作重点领域的党政机关、企事业单位、人民团体、城乡社区、社会组织中，普遍开发设置社会工作专业岗位，配备使用社会工作专业人才。</w:t>
      </w:r>
      <w:r>
        <w:rPr>
          <w:rFonts w:hint="eastAsia" w:ascii="仿宋" w:hAnsi="仿宋" w:eastAsia="仿宋" w:cs="仿宋"/>
          <w:color w:val="auto"/>
          <w:sz w:val="32"/>
          <w:szCs w:val="32"/>
          <w:highlight w:val="none"/>
          <w:lang w:eastAsia="zh-CN"/>
        </w:rPr>
        <w:t>聚焦</w:t>
      </w:r>
      <w:r>
        <w:rPr>
          <w:rFonts w:hint="eastAsia" w:ascii="仿宋" w:hAnsi="仿宋" w:eastAsia="仿宋" w:cs="仿宋"/>
          <w:color w:val="auto"/>
          <w:sz w:val="32"/>
          <w:szCs w:val="32"/>
          <w:highlight w:val="none"/>
          <w:lang w:val="en-US" w:eastAsia="zh-CN"/>
        </w:rPr>
        <w:t>乡村振兴</w:t>
      </w:r>
      <w:r>
        <w:rPr>
          <w:rFonts w:hint="eastAsia" w:ascii="仿宋" w:hAnsi="仿宋" w:eastAsia="仿宋" w:cs="仿宋"/>
          <w:color w:val="auto"/>
          <w:sz w:val="32"/>
          <w:szCs w:val="32"/>
          <w:highlight w:val="none"/>
          <w:lang w:eastAsia="zh-CN"/>
        </w:rPr>
        <w:t>、聚焦特殊群体、聚焦群众关切，进一步</w:t>
      </w:r>
      <w:r>
        <w:rPr>
          <w:rFonts w:hint="eastAsia" w:ascii="仿宋" w:hAnsi="仿宋" w:eastAsia="仿宋" w:cs="仿宋"/>
          <w:color w:val="auto"/>
          <w:sz w:val="32"/>
          <w:szCs w:val="32"/>
          <w:highlight w:val="none"/>
          <w:lang w:val="en-US" w:eastAsia="zh-CN"/>
        </w:rPr>
        <w:t>做好</w:t>
      </w:r>
      <w:r>
        <w:rPr>
          <w:rFonts w:hint="eastAsia" w:ascii="仿宋" w:hAnsi="仿宋" w:eastAsia="仿宋" w:cs="仿宋"/>
          <w:color w:val="auto"/>
          <w:sz w:val="32"/>
          <w:szCs w:val="32"/>
          <w:highlight w:val="none"/>
          <w:lang w:eastAsia="zh-CN"/>
        </w:rPr>
        <w:t>对低保、特困、困境儿童、老年人、残疾人、困难妇女等群体的社会工作服务。推动社会工作服务拓展到民生保障和社会治理</w:t>
      </w:r>
      <w:r>
        <w:rPr>
          <w:rFonts w:hint="eastAsia" w:ascii="仿宋" w:hAnsi="仿宋" w:eastAsia="仿宋" w:cs="仿宋"/>
          <w:color w:val="auto"/>
          <w:sz w:val="32"/>
          <w:szCs w:val="32"/>
          <w:highlight w:val="none"/>
          <w:lang w:val="en-US" w:eastAsia="zh-CN"/>
        </w:rPr>
        <w:t>更多</w:t>
      </w:r>
      <w:r>
        <w:rPr>
          <w:rFonts w:hint="eastAsia" w:ascii="仿宋" w:hAnsi="仿宋" w:eastAsia="仿宋" w:cs="仿宋"/>
          <w:color w:val="auto"/>
          <w:sz w:val="32"/>
          <w:szCs w:val="32"/>
          <w:highlight w:val="none"/>
          <w:lang w:eastAsia="zh-CN"/>
        </w:rPr>
        <w:t>领域，</w:t>
      </w:r>
      <w:r>
        <w:rPr>
          <w:rFonts w:hint="eastAsia" w:ascii="仿宋" w:hAnsi="仿宋" w:eastAsia="仿宋" w:cs="仿宋"/>
          <w:color w:val="auto"/>
          <w:sz w:val="32"/>
          <w:szCs w:val="32"/>
          <w:highlight w:val="none"/>
          <w:lang w:val="en-US" w:eastAsia="zh-CN"/>
        </w:rPr>
        <w:t>覆盖更广泛的</w:t>
      </w:r>
      <w:r>
        <w:rPr>
          <w:rFonts w:hint="eastAsia" w:ascii="仿宋" w:hAnsi="仿宋" w:eastAsia="仿宋" w:cs="仿宋"/>
          <w:color w:val="auto"/>
          <w:sz w:val="32"/>
          <w:szCs w:val="32"/>
          <w:highlight w:val="none"/>
          <w:lang w:eastAsia="zh-CN"/>
        </w:rPr>
        <w:t>有需要的人群。</w:t>
      </w:r>
    </w:p>
    <w:p>
      <w:pPr>
        <w:snapToGrid w:val="0"/>
        <w:spacing w:line="540" w:lineRule="exact"/>
        <w:ind w:firstLine="537" w:firstLineChars="160"/>
        <w:rPr>
          <w:rFonts w:hint="eastAsia" w:ascii="仿宋" w:hAnsi="仿宋" w:eastAsia="仿宋" w:cs="仿宋"/>
          <w:color w:val="auto"/>
          <w:sz w:val="32"/>
          <w:szCs w:val="32"/>
          <w:highlight w:val="cyan"/>
          <w:lang w:eastAsia="zh-CN"/>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三</w:t>
      </w:r>
      <w:r>
        <w:rPr>
          <w:rFonts w:hint="eastAsia" w:ascii="楷体" w:hAnsi="楷体" w:eastAsia="楷体" w:cs="楷体"/>
          <w:color w:val="auto"/>
          <w:sz w:val="32"/>
          <w:szCs w:val="32"/>
          <w:highlight w:val="none"/>
        </w:rPr>
        <w:t>）优化事业单位社会工作岗位设置比例。</w:t>
      </w:r>
      <w:r>
        <w:rPr>
          <w:rFonts w:hint="eastAsia" w:ascii="仿宋" w:hAnsi="仿宋" w:eastAsia="仿宋" w:cs="仿宋"/>
          <w:color w:val="auto"/>
          <w:sz w:val="32"/>
          <w:szCs w:val="32"/>
          <w:highlight w:val="none"/>
        </w:rPr>
        <w:t>养老机构、残疾人福利和服务机构、儿童福利机构、收养服务机构、妇女儿童援助机构、职工</w:t>
      </w:r>
      <w:r>
        <w:rPr>
          <w:rFonts w:hint="eastAsia" w:ascii="仿宋" w:hAnsi="仿宋" w:eastAsia="仿宋" w:cs="仿宋"/>
          <w:color w:val="auto"/>
          <w:sz w:val="32"/>
          <w:szCs w:val="32"/>
          <w:highlight w:val="none"/>
          <w:lang w:val="en-US" w:eastAsia="zh-CN"/>
        </w:rPr>
        <w:t>服务</w:t>
      </w:r>
      <w:r>
        <w:rPr>
          <w:rFonts w:hint="eastAsia" w:ascii="仿宋" w:hAnsi="仿宋" w:eastAsia="仿宋" w:cs="仿宋"/>
          <w:color w:val="auto"/>
          <w:sz w:val="32"/>
          <w:szCs w:val="32"/>
          <w:highlight w:val="none"/>
        </w:rPr>
        <w:t>机构、婚姻家庭服务机构、青少年服务机构、社会救助服务机构、救助管理机构、未成年人保护机构、</w:t>
      </w:r>
      <w:r>
        <w:rPr>
          <w:rFonts w:hint="eastAsia" w:ascii="仿宋" w:hAnsi="仿宋" w:eastAsia="仿宋" w:cs="仿宋"/>
          <w:color w:val="auto"/>
          <w:sz w:val="32"/>
          <w:szCs w:val="32"/>
          <w:highlight w:val="none"/>
          <w:lang w:eastAsia="zh-CN"/>
        </w:rPr>
        <w:t>退役军人</w:t>
      </w:r>
      <w:r>
        <w:rPr>
          <w:rFonts w:hint="eastAsia" w:ascii="仿宋" w:hAnsi="仿宋" w:eastAsia="仿宋" w:cs="仿宋"/>
          <w:color w:val="auto"/>
          <w:sz w:val="32"/>
          <w:szCs w:val="32"/>
          <w:highlight w:val="none"/>
        </w:rPr>
        <w:t>服务保障机构、防灾减灾服务机构等以社会工作服务为主的事业单位，要</w:t>
      </w:r>
      <w:r>
        <w:rPr>
          <w:rFonts w:hint="eastAsia" w:ascii="仿宋" w:hAnsi="仿宋" w:eastAsia="仿宋" w:cs="仿宋"/>
          <w:color w:val="auto"/>
          <w:sz w:val="32"/>
          <w:szCs w:val="32"/>
          <w:highlight w:val="none"/>
          <w:lang w:eastAsia="zh-CN"/>
        </w:rPr>
        <w:t>设立专门的社会工作（科室）部门，</w:t>
      </w:r>
      <w:r>
        <w:rPr>
          <w:rFonts w:hint="eastAsia" w:ascii="仿宋" w:hAnsi="仿宋" w:eastAsia="仿宋" w:cs="仿宋"/>
          <w:color w:val="auto"/>
          <w:sz w:val="32"/>
          <w:szCs w:val="32"/>
          <w:highlight w:val="none"/>
        </w:rPr>
        <w:t>设置一定数量的社会工作岗位，参考每百张养老机构床位配备1名社会工作者的标准配备使用社会工作者；医疗机构设立医务社工岗位，</w:t>
      </w:r>
      <w:r>
        <w:rPr>
          <w:rFonts w:hint="eastAsia" w:ascii="仿宋" w:hAnsi="仿宋" w:eastAsia="仿宋" w:cs="仿宋"/>
          <w:color w:val="auto"/>
          <w:sz w:val="32"/>
          <w:szCs w:val="32"/>
          <w:highlight w:val="none"/>
          <w:lang w:eastAsia="zh-CN"/>
        </w:rPr>
        <w:t>二级及以上医疗机构应当</w:t>
      </w:r>
      <w:r>
        <w:rPr>
          <w:rFonts w:hint="eastAsia" w:ascii="仿宋" w:hAnsi="仿宋" w:eastAsia="仿宋" w:cs="仿宋"/>
          <w:color w:val="auto"/>
          <w:sz w:val="32"/>
          <w:szCs w:val="32"/>
          <w:highlight w:val="none"/>
        </w:rPr>
        <w:t>设立医务</w:t>
      </w:r>
      <w:r>
        <w:rPr>
          <w:rFonts w:hint="eastAsia" w:ascii="仿宋" w:hAnsi="仿宋" w:eastAsia="仿宋" w:cs="仿宋"/>
          <w:color w:val="auto"/>
          <w:sz w:val="32"/>
          <w:szCs w:val="32"/>
          <w:highlight w:val="none"/>
          <w:lang w:eastAsia="zh-CN"/>
        </w:rPr>
        <w:t>社会工作</w:t>
      </w:r>
      <w:r>
        <w:rPr>
          <w:rFonts w:hint="eastAsia" w:ascii="仿宋" w:hAnsi="仿宋" w:eastAsia="仿宋" w:cs="仿宋"/>
          <w:color w:val="auto"/>
          <w:sz w:val="32"/>
          <w:szCs w:val="32"/>
          <w:highlight w:val="none"/>
        </w:rPr>
        <w:t>部门</w:t>
      </w:r>
      <w:r>
        <w:rPr>
          <w:rFonts w:hint="eastAsia" w:ascii="仿宋" w:hAnsi="仿宋" w:eastAsia="仿宋" w:cs="仿宋"/>
          <w:color w:val="auto"/>
          <w:sz w:val="32"/>
          <w:szCs w:val="32"/>
          <w:highlight w:val="none"/>
          <w:lang w:eastAsia="zh-CN"/>
        </w:rPr>
        <w:t>或作为内设机构的二级科室</w:t>
      </w:r>
      <w:r>
        <w:rPr>
          <w:rFonts w:hint="eastAsia" w:ascii="仿宋" w:hAnsi="仿宋" w:eastAsia="仿宋" w:cs="仿宋"/>
          <w:color w:val="auto"/>
          <w:sz w:val="32"/>
          <w:szCs w:val="32"/>
          <w:highlight w:val="none"/>
        </w:rPr>
        <w:t>，配备专</w:t>
      </w:r>
      <w:r>
        <w:rPr>
          <w:rFonts w:hint="eastAsia" w:ascii="仿宋" w:hAnsi="仿宋" w:eastAsia="仿宋" w:cs="仿宋"/>
          <w:color w:val="auto"/>
          <w:sz w:val="32"/>
          <w:szCs w:val="32"/>
          <w:highlight w:val="none"/>
          <w:lang w:val="en-US" w:eastAsia="zh-CN"/>
        </w:rPr>
        <w:t>兼</w:t>
      </w:r>
      <w:r>
        <w:rPr>
          <w:rFonts w:hint="eastAsia" w:ascii="仿宋" w:hAnsi="仿宋" w:eastAsia="仿宋" w:cs="仿宋"/>
          <w:color w:val="auto"/>
          <w:sz w:val="32"/>
          <w:szCs w:val="32"/>
          <w:highlight w:val="none"/>
        </w:rPr>
        <w:t>职医务社工；学校、殡仪服务机构、精神疾患治疗康复机构、社会心理健康服务机构、禁毒戒毒康复机构、司法行政社区矫正机构、未成年犯罪关护机构（工读学校）等需要开展社会工作服务的单位，按照服务对象人数和任务性质配备社会工作者，将社会工作专业岗位纳入专业技术岗位管理范围</w:t>
      </w:r>
      <w:r>
        <w:rPr>
          <w:rFonts w:hint="eastAsia" w:ascii="仿宋" w:hAnsi="仿宋" w:eastAsia="仿宋" w:cs="仿宋"/>
          <w:color w:val="auto"/>
          <w:sz w:val="32"/>
          <w:szCs w:val="32"/>
          <w:highlight w:val="none"/>
          <w:lang w:eastAsia="zh-CN"/>
        </w:rPr>
        <w:t>。</w:t>
      </w:r>
    </w:p>
    <w:p>
      <w:pPr>
        <w:snapToGrid w:val="0"/>
        <w:spacing w:line="540" w:lineRule="exact"/>
        <w:ind w:firstLine="537" w:firstLineChars="16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四</w:t>
      </w:r>
      <w:r>
        <w:rPr>
          <w:rFonts w:hint="eastAsia" w:ascii="楷体" w:hAnsi="楷体" w:eastAsia="楷体" w:cs="楷体"/>
          <w:color w:val="auto"/>
          <w:sz w:val="32"/>
          <w:szCs w:val="32"/>
          <w:highlight w:val="none"/>
        </w:rPr>
        <w:t>）扩大社会工作岗位开发范围。</w:t>
      </w:r>
      <w:r>
        <w:rPr>
          <w:rFonts w:hint="eastAsia" w:ascii="仿宋" w:hAnsi="仿宋" w:eastAsia="仿宋" w:cs="仿宋"/>
          <w:color w:val="auto"/>
          <w:sz w:val="32"/>
          <w:szCs w:val="32"/>
          <w:highlight w:val="none"/>
        </w:rPr>
        <w:t>城乡</w:t>
      </w:r>
      <w:r>
        <w:rPr>
          <w:rFonts w:hint="eastAsia" w:ascii="仿宋" w:hAnsi="仿宋" w:eastAsia="仿宋" w:cs="仿宋"/>
          <w:color w:val="auto"/>
          <w:sz w:val="32"/>
          <w:szCs w:val="32"/>
          <w:highlight w:val="none"/>
          <w:lang w:val="en-US" w:eastAsia="zh-CN"/>
        </w:rPr>
        <w:t>社区</w:t>
      </w:r>
      <w:r>
        <w:rPr>
          <w:rFonts w:hint="eastAsia" w:ascii="仿宋" w:hAnsi="仿宋" w:eastAsia="仿宋" w:cs="仿宋"/>
          <w:color w:val="auto"/>
          <w:sz w:val="32"/>
          <w:szCs w:val="32"/>
          <w:highlight w:val="none"/>
        </w:rPr>
        <w:t>服务站、街道（乡镇）综治中心、社区</w:t>
      </w:r>
      <w:r>
        <w:rPr>
          <w:rFonts w:hint="eastAsia" w:ascii="仿宋" w:hAnsi="仿宋" w:eastAsia="仿宋" w:cs="仿宋"/>
          <w:color w:val="auto"/>
          <w:sz w:val="32"/>
          <w:szCs w:val="32"/>
          <w:highlight w:val="none"/>
          <w:lang w:eastAsia="zh-CN"/>
        </w:rPr>
        <w:t>党群服务</w:t>
      </w:r>
      <w:r>
        <w:rPr>
          <w:rFonts w:hint="eastAsia" w:ascii="仿宋" w:hAnsi="仿宋" w:eastAsia="仿宋" w:cs="仿宋"/>
          <w:color w:val="auto"/>
          <w:sz w:val="32"/>
          <w:szCs w:val="32"/>
          <w:highlight w:val="none"/>
        </w:rPr>
        <w:t>中心、司法所、乡镇（街道）退役军人服务站、老年</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lang w:eastAsia="zh-CN"/>
        </w:rPr>
        <w:t>日间照料中心</w:t>
      </w:r>
      <w:r>
        <w:rPr>
          <w:rFonts w:hint="eastAsia" w:ascii="仿宋" w:hAnsi="仿宋" w:eastAsia="仿宋" w:cs="仿宋"/>
          <w:color w:val="auto"/>
          <w:sz w:val="32"/>
          <w:szCs w:val="32"/>
          <w:highlight w:val="none"/>
        </w:rPr>
        <w:t>、残疾</w:t>
      </w:r>
      <w:r>
        <w:rPr>
          <w:rFonts w:hint="eastAsia" w:ascii="仿宋" w:hAnsi="仿宋" w:eastAsia="仿宋" w:cs="仿宋"/>
          <w:color w:val="auto"/>
          <w:sz w:val="32"/>
          <w:szCs w:val="32"/>
          <w:highlight w:val="none"/>
          <w:lang w:eastAsia="zh-CN"/>
        </w:rPr>
        <w:t>人康复</w:t>
      </w:r>
      <w:r>
        <w:rPr>
          <w:rFonts w:hint="eastAsia" w:ascii="仿宋" w:hAnsi="仿宋" w:eastAsia="仿宋" w:cs="仿宋"/>
          <w:color w:val="auto"/>
          <w:sz w:val="32"/>
          <w:szCs w:val="32"/>
          <w:highlight w:val="none"/>
        </w:rPr>
        <w:t>中心、妇女之家、儿童之家、职工服务机构、基层文化服务机构等基层公共服务平台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以及基层人民调解组织、灾害救援组织等单位，要配备一定数量的社会工作者。</w:t>
      </w:r>
    </w:p>
    <w:p>
      <w:pPr>
        <w:snapToGrid w:val="0"/>
        <w:spacing w:line="540" w:lineRule="exact"/>
        <w:ind w:firstLine="537" w:firstLineChars="16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val="en-US" w:eastAsia="zh-CN"/>
        </w:rPr>
        <w:t>建立健全</w:t>
      </w:r>
      <w:r>
        <w:rPr>
          <w:rFonts w:hint="eastAsia" w:ascii="黑体" w:hAnsi="黑体" w:eastAsia="黑体" w:cs="黑体"/>
          <w:color w:val="auto"/>
          <w:sz w:val="32"/>
          <w:szCs w:val="32"/>
          <w:highlight w:val="none"/>
        </w:rPr>
        <w:t>社会工作专业岗位聘用（任）和职级体系</w:t>
      </w:r>
    </w:p>
    <w:p>
      <w:pPr>
        <w:snapToGrid w:val="0"/>
        <w:spacing w:line="540" w:lineRule="exact"/>
        <w:ind w:firstLine="537" w:firstLineChars="160"/>
        <w:rPr>
          <w:rFonts w:hint="eastAsia" w:ascii="黑体" w:hAnsi="黑体" w:eastAsia="黑体" w:cs="黑体"/>
          <w:color w:val="auto"/>
          <w:sz w:val="32"/>
          <w:szCs w:val="32"/>
          <w:highlight w:val="none"/>
        </w:rPr>
      </w:pPr>
      <w:r>
        <w:rPr>
          <w:rFonts w:hint="eastAsia" w:ascii="楷体" w:hAnsi="楷体" w:eastAsia="楷体" w:cs="楷体"/>
          <w:color w:val="auto"/>
          <w:sz w:val="32"/>
          <w:szCs w:val="32"/>
          <w:highlight w:val="none"/>
          <w:lang w:eastAsia="zh-CN"/>
        </w:rPr>
        <w:t>（五）</w:t>
      </w:r>
      <w:r>
        <w:rPr>
          <w:rFonts w:hint="eastAsia" w:ascii="楷体" w:hAnsi="楷体" w:eastAsia="楷体" w:cs="楷体"/>
          <w:color w:val="auto"/>
          <w:sz w:val="32"/>
          <w:szCs w:val="32"/>
          <w:highlight w:val="none"/>
          <w:lang w:val="en-US" w:eastAsia="zh-CN"/>
        </w:rPr>
        <w:t>推进</w:t>
      </w:r>
      <w:r>
        <w:rPr>
          <w:rFonts w:hint="eastAsia" w:ascii="楷体" w:hAnsi="楷体" w:eastAsia="楷体" w:cs="楷体"/>
          <w:color w:val="auto"/>
          <w:sz w:val="32"/>
          <w:szCs w:val="32"/>
          <w:highlight w:val="none"/>
          <w:lang w:eastAsia="zh-CN"/>
        </w:rPr>
        <w:t>事业单位、</w:t>
      </w:r>
      <w:r>
        <w:rPr>
          <w:rFonts w:hint="eastAsia" w:ascii="楷体" w:hAnsi="楷体" w:eastAsia="楷体" w:cs="楷体"/>
          <w:color w:val="auto"/>
          <w:sz w:val="32"/>
          <w:szCs w:val="32"/>
          <w:highlight w:val="none"/>
          <w:lang w:val="en-US" w:eastAsia="zh-CN"/>
        </w:rPr>
        <w:t>城乡</w:t>
      </w:r>
      <w:r>
        <w:rPr>
          <w:rFonts w:hint="eastAsia" w:ascii="楷体" w:hAnsi="楷体" w:eastAsia="楷体" w:cs="楷体"/>
          <w:color w:val="auto"/>
          <w:sz w:val="32"/>
          <w:szCs w:val="32"/>
          <w:highlight w:val="none"/>
          <w:lang w:eastAsia="zh-CN"/>
        </w:rPr>
        <w:t>社区聘用（任）</w:t>
      </w:r>
      <w:r>
        <w:rPr>
          <w:rFonts w:hint="eastAsia" w:ascii="楷体" w:hAnsi="楷体" w:eastAsia="楷体" w:cs="楷体"/>
          <w:color w:val="auto"/>
          <w:sz w:val="32"/>
          <w:szCs w:val="32"/>
          <w:highlight w:val="none"/>
          <w:lang w:val="en-US" w:eastAsia="zh-CN"/>
        </w:rPr>
        <w:t>社工专业岗位</w:t>
      </w:r>
      <w:r>
        <w:rPr>
          <w:rFonts w:hint="eastAsia" w:ascii="楷体" w:hAnsi="楷体" w:eastAsia="楷体" w:cs="楷体"/>
          <w:color w:val="auto"/>
          <w:sz w:val="32"/>
          <w:szCs w:val="32"/>
          <w:highlight w:val="none"/>
          <w:lang w:eastAsia="zh-CN"/>
        </w:rPr>
        <w:t>。</w:t>
      </w:r>
      <w:r>
        <w:rPr>
          <w:rFonts w:hint="eastAsia" w:ascii="仿宋" w:hAnsi="仿宋" w:eastAsia="仿宋" w:cs="仿宋"/>
          <w:color w:val="auto"/>
          <w:sz w:val="32"/>
          <w:szCs w:val="32"/>
          <w:highlight w:val="none"/>
        </w:rPr>
        <w:t>事业单位在现有岗位总量的情况下，主要采取整合、替换、调整等方式设置社会工作专业技术岗位，岗位数量应满足本单位实际需求。当社会工作专业技术岗位有空缺时，可通过公开招聘方式择优聘用。支持通过向社会公开招聘、民主选举、竞争上岗、挂职锻炼等方式，在城乡社区中配备和使用取得社会工作者职业资格证书的专业人才，</w:t>
      </w:r>
      <w:r>
        <w:rPr>
          <w:rFonts w:hint="eastAsia" w:ascii="仿宋" w:hAnsi="仿宋" w:eastAsia="仿宋" w:cs="仿宋"/>
          <w:color w:val="auto"/>
          <w:sz w:val="32"/>
          <w:szCs w:val="32"/>
          <w:highlight w:val="none"/>
          <w:lang w:eastAsia="zh-CN"/>
        </w:rPr>
        <w:t>鼓励社会工作专业</w:t>
      </w:r>
      <w:r>
        <w:rPr>
          <w:rFonts w:hint="eastAsia" w:ascii="仿宋" w:hAnsi="仿宋" w:eastAsia="仿宋" w:cs="仿宋"/>
          <w:color w:val="auto"/>
          <w:sz w:val="32"/>
          <w:szCs w:val="32"/>
          <w:highlight w:val="none"/>
        </w:rPr>
        <w:t>高校毕业生</w:t>
      </w:r>
      <w:r>
        <w:rPr>
          <w:rFonts w:hint="eastAsia" w:ascii="仿宋" w:hAnsi="仿宋" w:eastAsia="仿宋" w:cs="仿宋"/>
          <w:color w:val="auto"/>
          <w:sz w:val="32"/>
          <w:szCs w:val="32"/>
          <w:highlight w:val="none"/>
          <w:lang w:val="en-US" w:eastAsia="zh-CN"/>
        </w:rPr>
        <w:t>和社会工作专业</w:t>
      </w:r>
      <w:r>
        <w:rPr>
          <w:rFonts w:hint="eastAsia" w:ascii="仿宋" w:hAnsi="仿宋" w:eastAsia="仿宋" w:cs="仿宋"/>
          <w:color w:val="auto"/>
          <w:sz w:val="32"/>
          <w:szCs w:val="32"/>
          <w:highlight w:val="none"/>
          <w:lang w:eastAsia="zh-CN"/>
        </w:rPr>
        <w:t>退役大学生士兵</w:t>
      </w:r>
      <w:r>
        <w:rPr>
          <w:rFonts w:hint="eastAsia" w:ascii="仿宋" w:hAnsi="仿宋" w:eastAsia="仿宋" w:cs="仿宋"/>
          <w:color w:val="auto"/>
          <w:sz w:val="32"/>
          <w:szCs w:val="32"/>
          <w:highlight w:val="none"/>
        </w:rPr>
        <w:t>到社区就业，逐步扩大社会工作专业人才在社区治理与服务中的人员比例。</w:t>
      </w:r>
    </w:p>
    <w:p>
      <w:pPr>
        <w:snapToGrid w:val="0"/>
        <w:spacing w:line="540" w:lineRule="exact"/>
        <w:ind w:firstLine="537" w:firstLineChars="16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六</w:t>
      </w:r>
      <w:r>
        <w:rPr>
          <w:rFonts w:hint="eastAsia" w:ascii="楷体" w:hAnsi="楷体" w:eastAsia="楷体" w:cs="楷体"/>
          <w:color w:val="auto"/>
          <w:sz w:val="32"/>
          <w:szCs w:val="32"/>
          <w:highlight w:val="none"/>
        </w:rPr>
        <w:t>）建立社会工作职级体系。</w:t>
      </w:r>
      <w:r>
        <w:rPr>
          <w:rFonts w:hint="eastAsia" w:ascii="仿宋" w:hAnsi="仿宋" w:eastAsia="仿宋" w:cs="仿宋"/>
          <w:color w:val="auto"/>
          <w:sz w:val="32"/>
          <w:szCs w:val="32"/>
          <w:highlight w:val="none"/>
        </w:rPr>
        <w:t>推行国家社会工作者水平评价类职业资格与相应系列专业技术职务评聘政策间的衔接，通过考试、评审取得社会工作者职业资格证书人员，相关单位可根据工作需要和岗位空缺情况，聘用（任）相应级别</w:t>
      </w:r>
      <w:r>
        <w:rPr>
          <w:rFonts w:hint="eastAsia" w:ascii="仿宋" w:hAnsi="仿宋" w:eastAsia="仿宋" w:cs="仿宋"/>
          <w:color w:val="auto"/>
          <w:sz w:val="32"/>
          <w:szCs w:val="32"/>
          <w:highlight w:val="none"/>
          <w:lang w:eastAsia="zh-CN"/>
        </w:rPr>
        <w:t>的社会工作</w:t>
      </w:r>
      <w:r>
        <w:rPr>
          <w:rFonts w:hint="eastAsia" w:ascii="仿宋" w:hAnsi="仿宋" w:eastAsia="仿宋" w:cs="仿宋"/>
          <w:color w:val="auto"/>
          <w:sz w:val="32"/>
          <w:szCs w:val="32"/>
          <w:highlight w:val="none"/>
        </w:rPr>
        <w:t>专业技术职务。聘用到高级专业技术岗位的，应具有高级社会工作师职业资格证书；聘用到中级专业技术岗位的，应具有社会工作师职业资格证书；聘用到初级专业技术岗位的，应具有助理社会工作师职业资格证书。高级专业技术岗位名称为高级社会工作师一级、二级、三级岗位，分别对应五至七级专业技术岗位；中级专业技术岗位名称为社会工作师一级、二级、三级岗位，分别对应八至十级专业技术岗位；初级专业技术岗位名称为助理社会工作师一级、二级、三级岗位，分别对应十一级、十二级、十三级专业技术岗位。</w:t>
      </w:r>
    </w:p>
    <w:p>
      <w:pPr>
        <w:snapToGrid w:val="0"/>
        <w:spacing w:line="540" w:lineRule="exact"/>
        <w:ind w:firstLine="537" w:firstLineChars="16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val="en-US" w:eastAsia="zh-CN"/>
        </w:rPr>
        <w:t>加快推进</w:t>
      </w:r>
      <w:r>
        <w:rPr>
          <w:rFonts w:hint="eastAsia" w:ascii="黑体" w:hAnsi="黑体" w:eastAsia="黑体" w:cs="黑体"/>
          <w:color w:val="auto"/>
          <w:sz w:val="32"/>
          <w:szCs w:val="32"/>
          <w:highlight w:val="none"/>
        </w:rPr>
        <w:t>社会工作专业人才队伍建设</w:t>
      </w:r>
    </w:p>
    <w:p>
      <w:pPr>
        <w:snapToGrid w:val="0"/>
        <w:spacing w:line="540" w:lineRule="exact"/>
        <w:ind w:firstLine="537" w:firstLineChars="160"/>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七</w:t>
      </w:r>
      <w:r>
        <w:rPr>
          <w:rFonts w:hint="eastAsia" w:ascii="楷体" w:hAnsi="楷体" w:eastAsia="楷体" w:cs="楷体"/>
          <w:color w:val="auto"/>
          <w:sz w:val="32"/>
          <w:szCs w:val="32"/>
          <w:highlight w:val="none"/>
        </w:rPr>
        <w:t>）加大社会工作专业人才的培养力度。</w:t>
      </w:r>
      <w:r>
        <w:rPr>
          <w:rFonts w:hint="eastAsia" w:ascii="仿宋" w:hAnsi="仿宋" w:eastAsia="仿宋" w:cs="仿宋"/>
          <w:color w:val="auto"/>
          <w:sz w:val="32"/>
          <w:szCs w:val="32"/>
          <w:highlight w:val="none"/>
          <w:lang w:eastAsia="zh-CN"/>
        </w:rPr>
        <w:t>将社会工作知识列入</w:t>
      </w:r>
      <w:r>
        <w:rPr>
          <w:rFonts w:hint="eastAsia" w:ascii="仿宋" w:hAnsi="仿宋" w:eastAsia="仿宋" w:cs="仿宋"/>
          <w:color w:val="auto"/>
          <w:sz w:val="32"/>
          <w:szCs w:val="32"/>
          <w:highlight w:val="none"/>
        </w:rPr>
        <w:t>党政领导干部培训</w:t>
      </w:r>
      <w:r>
        <w:rPr>
          <w:rFonts w:hint="eastAsia" w:ascii="仿宋" w:hAnsi="仿宋" w:eastAsia="仿宋" w:cs="仿宋"/>
          <w:color w:val="auto"/>
          <w:sz w:val="32"/>
          <w:szCs w:val="32"/>
          <w:highlight w:val="none"/>
          <w:lang w:eastAsia="zh-CN"/>
        </w:rPr>
        <w:t>内容</w:t>
      </w:r>
      <w:r>
        <w:rPr>
          <w:rFonts w:hint="eastAsia" w:ascii="仿宋" w:hAnsi="仿宋" w:eastAsia="仿宋" w:cs="仿宋"/>
          <w:color w:val="auto"/>
          <w:sz w:val="32"/>
          <w:szCs w:val="32"/>
          <w:highlight w:val="none"/>
        </w:rPr>
        <w:t>。对社会管理和公共服务相关部门、群团组织工作人员进行社会工作理论和方法的培训。有计划、分层次对城乡社区、公益服务类事业单位、公益慈善类社会组织等直接从事社会服务的从业人员开展社会工作</w:t>
      </w:r>
      <w:r>
        <w:rPr>
          <w:rFonts w:hint="eastAsia" w:ascii="仿宋" w:hAnsi="仿宋" w:eastAsia="仿宋" w:cs="仿宋"/>
          <w:color w:val="auto"/>
          <w:sz w:val="32"/>
          <w:szCs w:val="32"/>
          <w:highlight w:val="none"/>
          <w:lang w:eastAsia="zh-CN"/>
        </w:rPr>
        <w:t>专业</w:t>
      </w:r>
      <w:r>
        <w:rPr>
          <w:rFonts w:hint="eastAsia" w:ascii="仿宋" w:hAnsi="仿宋" w:eastAsia="仿宋" w:cs="仿宋"/>
          <w:color w:val="auto"/>
          <w:sz w:val="32"/>
          <w:szCs w:val="32"/>
          <w:highlight w:val="none"/>
        </w:rPr>
        <w:t>培训。</w:t>
      </w:r>
      <w:r>
        <w:rPr>
          <w:rFonts w:hint="eastAsia" w:ascii="仿宋" w:hAnsi="仿宋" w:eastAsia="仿宋" w:cs="仿宋"/>
          <w:color w:val="auto"/>
          <w:sz w:val="32"/>
          <w:szCs w:val="32"/>
          <w:highlight w:val="none"/>
          <w:lang w:eastAsia="zh-CN"/>
        </w:rPr>
        <w:t>完善社会工作继续教育制度，实施社会工作专业人才职业能力建设和提升工程，社会工作从业人员每年度接受继续教育累计不少于</w:t>
      </w:r>
      <w:r>
        <w:rPr>
          <w:rFonts w:hint="eastAsia" w:ascii="仿宋" w:hAnsi="仿宋" w:eastAsia="仿宋" w:cs="仿宋"/>
          <w:color w:val="auto"/>
          <w:sz w:val="32"/>
          <w:szCs w:val="32"/>
          <w:highlight w:val="none"/>
          <w:lang w:val="en-US" w:eastAsia="zh-CN"/>
        </w:rPr>
        <w:t>60学时。</w:t>
      </w:r>
      <w:r>
        <w:rPr>
          <w:rFonts w:hint="eastAsia" w:ascii="仿宋" w:hAnsi="仿宋" w:eastAsia="仿宋" w:cs="仿宋"/>
          <w:color w:val="auto"/>
          <w:sz w:val="32"/>
          <w:szCs w:val="32"/>
          <w:highlight w:val="none"/>
        </w:rPr>
        <w:t>各地公务员</w:t>
      </w:r>
      <w:r>
        <w:rPr>
          <w:rFonts w:hint="eastAsia" w:ascii="仿宋" w:hAnsi="仿宋" w:eastAsia="仿宋" w:cs="仿宋"/>
          <w:color w:val="auto"/>
          <w:sz w:val="32"/>
          <w:szCs w:val="32"/>
          <w:highlight w:val="none"/>
          <w:lang w:eastAsia="zh-CN"/>
        </w:rPr>
        <w:t>专门业务</w:t>
      </w:r>
      <w:r>
        <w:rPr>
          <w:rFonts w:hint="eastAsia" w:ascii="仿宋" w:hAnsi="仿宋" w:eastAsia="仿宋" w:cs="仿宋"/>
          <w:color w:val="auto"/>
          <w:sz w:val="32"/>
          <w:szCs w:val="32"/>
          <w:highlight w:val="none"/>
        </w:rPr>
        <w:t>培训应增设社会工作课程内容。加强社会工作学科专业体系建设，</w:t>
      </w:r>
      <w:r>
        <w:rPr>
          <w:rFonts w:hint="eastAsia" w:ascii="仿宋" w:hAnsi="仿宋" w:eastAsia="仿宋" w:cs="仿宋"/>
          <w:color w:val="auto"/>
          <w:sz w:val="32"/>
          <w:szCs w:val="32"/>
          <w:highlight w:val="none"/>
          <w:lang w:eastAsia="zh-CN"/>
        </w:rPr>
        <w:t>加强社会工作专业人才培养，</w:t>
      </w:r>
      <w:r>
        <w:rPr>
          <w:rFonts w:hint="eastAsia" w:ascii="仿宋" w:hAnsi="仿宋" w:eastAsia="仿宋" w:cs="仿宋"/>
          <w:color w:val="auto"/>
          <w:sz w:val="32"/>
          <w:szCs w:val="32"/>
          <w:highlight w:val="none"/>
        </w:rPr>
        <w:t>支持具备条件的</w:t>
      </w:r>
      <w:r>
        <w:rPr>
          <w:rFonts w:hint="eastAsia" w:ascii="仿宋" w:hAnsi="仿宋" w:eastAsia="仿宋" w:cs="仿宋"/>
          <w:color w:val="auto"/>
          <w:sz w:val="32"/>
          <w:szCs w:val="32"/>
          <w:highlight w:val="none"/>
          <w:lang w:eastAsia="zh-CN"/>
        </w:rPr>
        <w:t>本地</w:t>
      </w:r>
      <w:r>
        <w:rPr>
          <w:rFonts w:hint="eastAsia" w:ascii="仿宋" w:hAnsi="仿宋" w:eastAsia="仿宋" w:cs="仿宋"/>
          <w:color w:val="auto"/>
          <w:sz w:val="32"/>
          <w:szCs w:val="32"/>
          <w:highlight w:val="none"/>
        </w:rPr>
        <w:t xml:space="preserve">高校新增社会工作专业或社会工作专业硕士。鼓励相关科研机构与地方合作，开展社区、养老、社会救助、青少年等社会工作重点领域的研究。                                                                                                                                   </w:t>
      </w:r>
    </w:p>
    <w:p>
      <w:pPr>
        <w:snapToGrid w:val="0"/>
        <w:spacing w:line="540" w:lineRule="exact"/>
        <w:ind w:firstLine="537" w:firstLineChars="160"/>
        <w:rPr>
          <w:rFonts w:hint="eastAsia" w:ascii="仿宋" w:hAnsi="仿宋" w:eastAsia="仿宋" w:cs="仿宋"/>
          <w:color w:val="FF0000"/>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八</w:t>
      </w:r>
      <w:r>
        <w:rPr>
          <w:rFonts w:hint="eastAsia" w:ascii="楷体" w:hAnsi="楷体" w:eastAsia="楷体" w:cs="楷体"/>
          <w:color w:val="auto"/>
          <w:sz w:val="32"/>
          <w:szCs w:val="32"/>
          <w:highlight w:val="none"/>
        </w:rPr>
        <w:t>）合理确定社会工作专业人才薪酬待遇。</w:t>
      </w:r>
      <w:r>
        <w:rPr>
          <w:rFonts w:hint="eastAsia" w:ascii="仿宋" w:hAnsi="仿宋" w:eastAsia="仿宋" w:cs="仿宋"/>
          <w:color w:val="auto"/>
          <w:sz w:val="32"/>
          <w:szCs w:val="32"/>
          <w:highlight w:val="none"/>
        </w:rPr>
        <w:t>根据社会工作专业人才从业领域、工作岗位和职业水平等级，落实相应的薪酬保障政策。对聘用到事业单位的正式工作人员，按照国家有关规定确定工资待遇；对以其他形式就业于基层党政机关、群团组织、事业单位、城乡社区、社会组织和企业的社会工作专业人才，由用人单位综合职业水平等级、学历、资历、业绩、岗位等因素并参考同类人员合理确定薪酬，对适当提高社会福利、精神卫生、禁毒戒毒、矫治帮教、卫生健康、纠纷调解、残障康复、应急处置等专业性强、职业风险高的领域的</w:t>
      </w:r>
      <w:r>
        <w:rPr>
          <w:rFonts w:hint="eastAsia" w:ascii="仿宋" w:hAnsi="仿宋" w:eastAsia="仿宋" w:cs="仿宋"/>
          <w:color w:val="auto"/>
          <w:sz w:val="32"/>
          <w:szCs w:val="32"/>
          <w:highlight w:val="none"/>
          <w:lang w:eastAsia="zh-CN"/>
        </w:rPr>
        <w:t>社工专业岗位</w:t>
      </w:r>
      <w:r>
        <w:rPr>
          <w:rFonts w:hint="eastAsia" w:ascii="仿宋" w:hAnsi="仿宋" w:eastAsia="仿宋" w:cs="仿宋"/>
          <w:color w:val="auto"/>
          <w:sz w:val="32"/>
          <w:szCs w:val="32"/>
          <w:highlight w:val="none"/>
        </w:rPr>
        <w:t>薪酬指导价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同时按照国家有关规定办理社会保险和公积金。根据</w:t>
      </w:r>
      <w:r>
        <w:rPr>
          <w:rFonts w:hint="eastAsia" w:ascii="仿宋" w:hAnsi="仿宋" w:eastAsia="仿宋" w:cs="仿宋"/>
          <w:color w:val="auto"/>
          <w:sz w:val="32"/>
          <w:szCs w:val="32"/>
          <w:highlight w:val="none"/>
          <w:lang w:eastAsia="zh-CN"/>
        </w:rPr>
        <w:t>郑州市</w:t>
      </w:r>
      <w:r>
        <w:rPr>
          <w:rFonts w:hint="eastAsia" w:ascii="仿宋" w:hAnsi="仿宋" w:eastAsia="仿宋" w:cs="仿宋"/>
          <w:color w:val="auto"/>
          <w:sz w:val="32"/>
          <w:szCs w:val="32"/>
          <w:highlight w:val="none"/>
        </w:rPr>
        <w:t>经济社会发展和整体工资水平，</w:t>
      </w:r>
      <w:r>
        <w:rPr>
          <w:rFonts w:hint="eastAsia" w:ascii="仿宋" w:hAnsi="仿宋" w:eastAsia="仿宋" w:cs="仿宋"/>
          <w:color w:val="auto"/>
          <w:sz w:val="32"/>
          <w:szCs w:val="32"/>
          <w:highlight w:val="none"/>
          <w:lang w:eastAsia="zh-CN"/>
        </w:rPr>
        <w:t>政府购买社会工作服务项目的购买标准原则上每</w:t>
      </w:r>
      <w:r>
        <w:rPr>
          <w:rFonts w:hint="eastAsia" w:ascii="仿宋" w:hAnsi="仿宋" w:eastAsia="仿宋" w:cs="仿宋"/>
          <w:color w:val="auto"/>
          <w:sz w:val="32"/>
          <w:szCs w:val="32"/>
          <w:highlight w:val="none"/>
          <w:lang w:val="en-US" w:eastAsia="zh-CN"/>
        </w:rPr>
        <w:t>3年调整一次。</w:t>
      </w:r>
      <w:r>
        <w:rPr>
          <w:rFonts w:hint="eastAsia" w:ascii="仿宋" w:hAnsi="仿宋" w:eastAsia="仿宋" w:cs="仿宋"/>
          <w:color w:val="auto"/>
          <w:sz w:val="32"/>
          <w:szCs w:val="32"/>
          <w:highlight w:val="none"/>
        </w:rPr>
        <w:t>社会组织、企业</w:t>
      </w:r>
      <w:r>
        <w:rPr>
          <w:rFonts w:hint="eastAsia" w:ascii="仿宋" w:hAnsi="仿宋" w:eastAsia="仿宋" w:cs="仿宋"/>
          <w:color w:val="auto"/>
          <w:sz w:val="32"/>
          <w:szCs w:val="32"/>
          <w:highlight w:val="none"/>
          <w:lang w:val="en-US" w:eastAsia="zh-CN"/>
        </w:rPr>
        <w:t>等使用社会工作专业人才的可以参考确定</w:t>
      </w:r>
      <w:r>
        <w:rPr>
          <w:rFonts w:hint="eastAsia" w:ascii="仿宋" w:hAnsi="仿宋" w:eastAsia="仿宋" w:cs="仿宋"/>
          <w:color w:val="auto"/>
          <w:sz w:val="32"/>
          <w:szCs w:val="32"/>
          <w:highlight w:val="none"/>
        </w:rPr>
        <w:t>薪酬。</w:t>
      </w:r>
    </w:p>
    <w:p>
      <w:pPr>
        <w:snapToGrid w:val="0"/>
        <w:spacing w:line="540" w:lineRule="exact"/>
        <w:ind w:firstLine="537" w:firstLineChars="16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九</w:t>
      </w:r>
      <w:r>
        <w:rPr>
          <w:rFonts w:hint="eastAsia" w:ascii="楷体" w:hAnsi="楷体" w:eastAsia="楷体" w:cs="楷体"/>
          <w:color w:val="auto"/>
          <w:sz w:val="32"/>
          <w:szCs w:val="32"/>
          <w:highlight w:val="none"/>
        </w:rPr>
        <w:t>）努力提高社会工作专业人才职业地位。</w:t>
      </w:r>
      <w:r>
        <w:rPr>
          <w:rFonts w:hint="eastAsia" w:ascii="仿宋" w:hAnsi="仿宋" w:eastAsia="仿宋" w:cs="仿宋"/>
          <w:color w:val="auto"/>
          <w:sz w:val="32"/>
          <w:szCs w:val="32"/>
          <w:highlight w:val="none"/>
        </w:rPr>
        <w:t>注重把政治素质好、业务水平高的社会工作专业人才吸纳进党员队伍，支持有突出贡献的社会工作专业人才进入人大、政协参政议政。承担社会服务职能的党政机关、群团组织和事业单位在招录（聘）社会服务相关职位工作人员和选拔干部时，同等条件下优先录（聘）用具有丰富基层实践经验、善于做群众工作的社会工作专业人才，逐步充实社会服务专业力量。鼓励符合条件的社会工作专业人才通过依法选举、组织选配等进入</w:t>
      </w:r>
      <w:r>
        <w:rPr>
          <w:rFonts w:hint="eastAsia" w:ascii="仿宋" w:hAnsi="仿宋" w:eastAsia="仿宋" w:cs="仿宋"/>
          <w:color w:val="auto"/>
          <w:sz w:val="32"/>
          <w:szCs w:val="32"/>
          <w:highlight w:val="none"/>
          <w:lang w:val="en-US" w:eastAsia="zh-CN"/>
        </w:rPr>
        <w:t>城乡社区</w:t>
      </w:r>
      <w:r>
        <w:rPr>
          <w:rFonts w:hint="eastAsia" w:ascii="仿宋" w:hAnsi="仿宋" w:eastAsia="仿宋" w:cs="仿宋"/>
          <w:color w:val="auto"/>
          <w:sz w:val="32"/>
          <w:szCs w:val="32"/>
          <w:highlight w:val="none"/>
        </w:rPr>
        <w:t>党组织、村（居）民自治组织担任相应职务。引导社会工作专业人才通过优质的专业服务，赢得群众认可，提升专业形象。将社会工作专业人才纳入</w:t>
      </w:r>
      <w:r>
        <w:rPr>
          <w:rFonts w:hint="eastAsia" w:ascii="仿宋" w:hAnsi="仿宋" w:eastAsia="仿宋" w:cs="仿宋"/>
          <w:color w:val="auto"/>
          <w:sz w:val="32"/>
          <w:szCs w:val="32"/>
          <w:highlight w:val="none"/>
          <w:lang w:val="en-US" w:eastAsia="zh-CN"/>
        </w:rPr>
        <w:t>我市</w:t>
      </w:r>
      <w:r>
        <w:rPr>
          <w:rFonts w:hint="eastAsia" w:ascii="仿宋" w:hAnsi="仿宋" w:eastAsia="仿宋" w:cs="仿宋"/>
          <w:color w:val="auto"/>
          <w:sz w:val="32"/>
          <w:szCs w:val="32"/>
          <w:highlight w:val="none"/>
        </w:rPr>
        <w:t>现有表彰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表扬</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奖励范围，对政治坚定、业绩突出、能力卓著、群众认可的社会工作专业人才按规定给予表彰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表扬</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奖励。推荐优秀社会工作专业人才参加全国专业社会工作领军人才选拔培养活动。各地各有关部门要按照国家有关规定，结合实际开展形式多样的社会工作专业人才表彰奖励活动。鼓励</w:t>
      </w:r>
      <w:r>
        <w:rPr>
          <w:rFonts w:hint="eastAsia" w:ascii="仿宋" w:hAnsi="仿宋" w:eastAsia="仿宋" w:cs="仿宋"/>
          <w:color w:val="auto"/>
          <w:sz w:val="32"/>
          <w:szCs w:val="32"/>
          <w:highlight w:val="none"/>
          <w:lang w:eastAsia="zh-CN"/>
        </w:rPr>
        <w:t>有条件的地区、</w:t>
      </w:r>
      <w:r>
        <w:rPr>
          <w:rFonts w:hint="eastAsia" w:ascii="仿宋" w:hAnsi="仿宋" w:eastAsia="仿宋" w:cs="仿宋"/>
          <w:color w:val="auto"/>
          <w:sz w:val="32"/>
          <w:szCs w:val="32"/>
          <w:highlight w:val="none"/>
        </w:rPr>
        <w:t>社会工作行业组织、有条件的企业、社会组织和个人依法设立社会工作专业人才</w:t>
      </w:r>
      <w:r>
        <w:rPr>
          <w:rFonts w:hint="eastAsia" w:ascii="仿宋" w:hAnsi="仿宋" w:eastAsia="仿宋" w:cs="仿宋"/>
          <w:color w:val="auto"/>
          <w:sz w:val="32"/>
          <w:szCs w:val="32"/>
          <w:highlight w:val="none"/>
          <w:lang w:eastAsia="zh-CN"/>
        </w:rPr>
        <w:t>关爱</w:t>
      </w:r>
      <w:r>
        <w:rPr>
          <w:rFonts w:hint="eastAsia" w:ascii="仿宋" w:hAnsi="仿宋" w:eastAsia="仿宋" w:cs="仿宋"/>
          <w:color w:val="auto"/>
          <w:sz w:val="32"/>
          <w:szCs w:val="32"/>
          <w:highlight w:val="none"/>
        </w:rPr>
        <w:t>基金，对有突出贡献的社会工作专业人才进行奖励。</w:t>
      </w:r>
    </w:p>
    <w:p>
      <w:pPr>
        <w:snapToGrid w:val="0"/>
        <w:spacing w:line="540" w:lineRule="exact"/>
        <w:ind w:firstLine="537" w:firstLineChars="16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十</w:t>
      </w:r>
      <w:r>
        <w:rPr>
          <w:rFonts w:hint="eastAsia" w:ascii="楷体" w:hAnsi="楷体" w:eastAsia="楷体" w:cs="楷体"/>
          <w:color w:val="auto"/>
          <w:sz w:val="32"/>
          <w:szCs w:val="32"/>
          <w:highlight w:val="none"/>
        </w:rPr>
        <w:t>）建立社会工作专业人才职业制度体系。</w:t>
      </w:r>
      <w:r>
        <w:rPr>
          <w:rFonts w:hint="eastAsia" w:ascii="仿宋" w:hAnsi="仿宋" w:eastAsia="仿宋" w:cs="仿宋"/>
          <w:color w:val="auto"/>
          <w:sz w:val="32"/>
          <w:szCs w:val="32"/>
          <w:highlight w:val="none"/>
        </w:rPr>
        <w:t>加强社会工作者职业水平考试、评审的组织管理，健全完善初、中、高级相衔接的社会工作专业人才职业评价体系。社会工作重点领域工作人员，包括为老人、儿童、残疾人等服务的工作人员、人民调解员、社区服务管理人员等，要积极参加社会工作者职业</w:t>
      </w:r>
      <w:r>
        <w:rPr>
          <w:rFonts w:hint="eastAsia" w:ascii="仿宋" w:hAnsi="仿宋" w:eastAsia="仿宋" w:cs="仿宋"/>
          <w:color w:val="auto"/>
          <w:sz w:val="32"/>
          <w:szCs w:val="32"/>
          <w:highlight w:val="none"/>
          <w:lang w:val="en-US" w:eastAsia="zh-CN"/>
        </w:rPr>
        <w:t>资格考试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对获得社会工作者职业资格证书的社区工作者</w:t>
      </w:r>
      <w:r>
        <w:rPr>
          <w:rFonts w:hint="eastAsia" w:ascii="仿宋" w:hAnsi="仿宋" w:eastAsia="仿宋" w:cs="仿宋"/>
          <w:color w:val="auto"/>
          <w:sz w:val="32"/>
          <w:szCs w:val="32"/>
          <w:highlight w:val="none"/>
          <w:lang w:val="en-US" w:eastAsia="zh-CN"/>
        </w:rPr>
        <w:t>发放</w:t>
      </w:r>
      <w:r>
        <w:rPr>
          <w:rFonts w:hint="eastAsia" w:ascii="仿宋" w:hAnsi="仿宋" w:eastAsia="仿宋" w:cs="仿宋"/>
          <w:color w:val="auto"/>
          <w:sz w:val="32"/>
          <w:szCs w:val="32"/>
          <w:highlight w:val="none"/>
        </w:rPr>
        <w:t xml:space="preserve">职业津贴。支持社会工作行业组织发展，制定推行社会工作职业道德守则和专业行为规范，开展社会工作服务标准体系建设，加强行业自律和作风建设。建立完善以岗位职责为依据，以职业操守、职业素质、专业技术、工作能力、工作绩效、服务对象反馈意见为主要内容的社会工作专业人才考核制度。 </w:t>
      </w:r>
    </w:p>
    <w:p>
      <w:pPr>
        <w:snapToGrid w:val="0"/>
        <w:spacing w:line="540" w:lineRule="exact"/>
        <w:ind w:firstLine="537" w:firstLineChars="16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w:t>
      </w:r>
      <w:r>
        <w:rPr>
          <w:rFonts w:hint="eastAsia" w:ascii="黑体" w:hAnsi="黑体" w:eastAsia="黑体" w:cs="黑体"/>
          <w:color w:val="auto"/>
          <w:sz w:val="32"/>
          <w:szCs w:val="32"/>
          <w:highlight w:val="none"/>
          <w:lang w:val="en-US" w:eastAsia="zh-CN"/>
        </w:rPr>
        <w:t>积极</w:t>
      </w:r>
      <w:r>
        <w:rPr>
          <w:rFonts w:hint="eastAsia" w:ascii="黑体" w:hAnsi="黑体" w:eastAsia="黑体" w:cs="黑体"/>
          <w:color w:val="auto"/>
          <w:sz w:val="32"/>
          <w:szCs w:val="32"/>
          <w:highlight w:val="none"/>
        </w:rPr>
        <w:t>推动社会工作</w:t>
      </w:r>
      <w:r>
        <w:rPr>
          <w:rFonts w:hint="eastAsia" w:ascii="黑体" w:hAnsi="黑体" w:eastAsia="黑体" w:cs="黑体"/>
          <w:color w:val="auto"/>
          <w:sz w:val="32"/>
          <w:szCs w:val="32"/>
          <w:highlight w:val="none"/>
          <w:lang w:val="en-US" w:eastAsia="zh-CN"/>
        </w:rPr>
        <w:t>专业服务</w:t>
      </w:r>
      <w:r>
        <w:rPr>
          <w:rFonts w:hint="eastAsia" w:ascii="黑体" w:hAnsi="黑体" w:eastAsia="黑体" w:cs="黑体"/>
          <w:color w:val="auto"/>
          <w:sz w:val="32"/>
          <w:szCs w:val="32"/>
          <w:highlight w:val="none"/>
        </w:rPr>
        <w:t>发展</w:t>
      </w:r>
    </w:p>
    <w:p>
      <w:pPr>
        <w:snapToGrid w:val="0"/>
        <w:spacing w:line="540" w:lineRule="exact"/>
        <w:ind w:firstLine="537" w:firstLineChars="16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（十</w:t>
      </w:r>
      <w:r>
        <w:rPr>
          <w:rFonts w:hint="eastAsia" w:ascii="楷体" w:hAnsi="楷体" w:eastAsia="楷体" w:cs="楷体"/>
          <w:color w:val="auto"/>
          <w:sz w:val="32"/>
          <w:szCs w:val="32"/>
          <w:highlight w:val="none"/>
          <w:lang w:eastAsia="zh-CN"/>
        </w:rPr>
        <w:t>一</w:t>
      </w:r>
      <w:r>
        <w:rPr>
          <w:rFonts w:hint="eastAsia" w:ascii="楷体" w:hAnsi="楷体" w:eastAsia="楷体" w:cs="楷体"/>
          <w:color w:val="auto"/>
          <w:sz w:val="32"/>
          <w:szCs w:val="32"/>
          <w:highlight w:val="none"/>
        </w:rPr>
        <w:t>）积极培育社会工作服务机构。</w:t>
      </w:r>
      <w:r>
        <w:rPr>
          <w:rFonts w:hint="eastAsia" w:ascii="仿宋" w:hAnsi="仿宋" w:eastAsia="仿宋" w:cs="仿宋"/>
          <w:color w:val="auto"/>
          <w:sz w:val="32"/>
          <w:szCs w:val="32"/>
          <w:highlight w:val="none"/>
        </w:rPr>
        <w:t>完善社会工作服务机构培育扶持政策，</w:t>
      </w:r>
      <w:r>
        <w:rPr>
          <w:rFonts w:hint="eastAsia" w:ascii="仿宋" w:hAnsi="仿宋" w:eastAsia="仿宋" w:cs="仿宋"/>
          <w:color w:val="auto"/>
          <w:sz w:val="32"/>
          <w:szCs w:val="32"/>
          <w:highlight w:val="none"/>
          <w:lang w:eastAsia="zh-CN"/>
        </w:rPr>
        <w:t>推动各区县（市）社工机构孵化基地建设，</w:t>
      </w:r>
      <w:r>
        <w:rPr>
          <w:rFonts w:hint="eastAsia" w:ascii="仿宋" w:hAnsi="仿宋" w:eastAsia="仿宋" w:cs="仿宋"/>
          <w:color w:val="auto"/>
          <w:sz w:val="32"/>
          <w:szCs w:val="32"/>
          <w:highlight w:val="none"/>
        </w:rPr>
        <w:t>通过提供办公场地、服务场所、启动资金等方式，</w:t>
      </w:r>
      <w:r>
        <w:rPr>
          <w:rFonts w:hint="eastAsia" w:ascii="仿宋" w:hAnsi="仿宋" w:eastAsia="仿宋" w:cs="仿宋"/>
          <w:color w:val="auto"/>
          <w:sz w:val="32"/>
          <w:szCs w:val="32"/>
          <w:highlight w:val="none"/>
          <w:lang w:eastAsia="zh-CN"/>
        </w:rPr>
        <w:t>培养本土社工机构、</w:t>
      </w:r>
      <w:r>
        <w:rPr>
          <w:rFonts w:hint="eastAsia" w:ascii="仿宋" w:hAnsi="仿宋" w:eastAsia="仿宋" w:cs="仿宋"/>
          <w:color w:val="auto"/>
          <w:sz w:val="32"/>
          <w:szCs w:val="32"/>
          <w:highlight w:val="none"/>
          <w:lang w:val="en-US" w:eastAsia="zh-CN"/>
        </w:rPr>
        <w:t>社工</w:t>
      </w:r>
      <w:r>
        <w:rPr>
          <w:rFonts w:hint="eastAsia" w:ascii="仿宋" w:hAnsi="仿宋" w:eastAsia="仿宋" w:cs="仿宋"/>
          <w:color w:val="auto"/>
          <w:sz w:val="32"/>
          <w:szCs w:val="32"/>
          <w:highlight w:val="none"/>
          <w:lang w:eastAsia="zh-CN"/>
        </w:rPr>
        <w:t>服务项目、社工人才</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制订和</w:t>
      </w:r>
      <w:r>
        <w:rPr>
          <w:rFonts w:hint="eastAsia" w:ascii="仿宋" w:hAnsi="仿宋" w:eastAsia="仿宋" w:cs="仿宋"/>
          <w:color w:val="auto"/>
          <w:sz w:val="32"/>
          <w:szCs w:val="32"/>
          <w:highlight w:val="none"/>
        </w:rPr>
        <w:t>落实促进民办社会工作服务机构发展的各项财税优惠政策，降低其运行管理和提供服务成本。符合国家支持大众创业、万众创新有关政策条件的社会工作服务机构可以按照规定享受有关优惠政策。到2025年，力争在社区、社会救助、老年、残疾人、儿童、医务、禁毒、社区矫正、人民调解等社会服务需求较大的重点领域打造</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0家示范性社会工作服务机构。鼓励支持成立社会工作专业督导评估</w:t>
      </w:r>
      <w:r>
        <w:rPr>
          <w:rFonts w:hint="eastAsia" w:ascii="仿宋" w:hAnsi="仿宋" w:eastAsia="仿宋" w:cs="仿宋"/>
          <w:color w:val="auto"/>
          <w:sz w:val="32"/>
          <w:szCs w:val="32"/>
          <w:highlight w:val="none"/>
          <w:lang w:val="en-US" w:eastAsia="zh-CN"/>
        </w:rPr>
        <w:t>研究</w:t>
      </w:r>
      <w:r>
        <w:rPr>
          <w:rFonts w:hint="eastAsia" w:ascii="仿宋" w:hAnsi="仿宋" w:eastAsia="仿宋" w:cs="仿宋"/>
          <w:color w:val="auto"/>
          <w:sz w:val="32"/>
          <w:szCs w:val="32"/>
          <w:highlight w:val="none"/>
        </w:rPr>
        <w:t>机构，提升社会工作服务水平。</w:t>
      </w:r>
    </w:p>
    <w:p>
      <w:pPr>
        <w:snapToGrid w:val="0"/>
        <w:spacing w:line="540" w:lineRule="exact"/>
        <w:ind w:firstLine="537" w:firstLineChars="16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lang w:val="en-US" w:eastAsia="zh-CN"/>
        </w:rPr>
        <w:t>（十二）加快推进乡镇（街道）社会工作服务站建设。</w:t>
      </w:r>
      <w:r>
        <w:rPr>
          <w:rFonts w:hint="eastAsia" w:ascii="仿宋" w:hAnsi="仿宋" w:eastAsia="仿宋" w:cs="仿宋"/>
          <w:color w:val="auto"/>
          <w:sz w:val="32"/>
          <w:szCs w:val="32"/>
          <w:highlight w:val="none"/>
          <w:lang w:val="en-US" w:eastAsia="zh-CN"/>
        </w:rPr>
        <w:t>推进全市</w:t>
      </w:r>
      <w:r>
        <w:rPr>
          <w:rFonts w:hint="eastAsia" w:ascii="仿宋" w:hAnsi="仿宋" w:eastAsia="仿宋" w:cs="仿宋"/>
          <w:color w:val="auto"/>
          <w:sz w:val="32"/>
          <w:szCs w:val="32"/>
          <w:highlight w:val="none"/>
          <w:lang w:eastAsia="zh-CN"/>
        </w:rPr>
        <w:t>乡镇（街道）社会工作服务站建设，明确社会工作服务站的硬件设置、</w:t>
      </w:r>
      <w:r>
        <w:rPr>
          <w:rFonts w:hint="eastAsia" w:ascii="仿宋" w:hAnsi="仿宋" w:eastAsia="仿宋" w:cs="仿宋"/>
          <w:color w:val="auto"/>
          <w:sz w:val="32"/>
          <w:szCs w:val="32"/>
          <w:highlight w:val="none"/>
          <w:lang w:val="en-US" w:eastAsia="zh-CN"/>
        </w:rPr>
        <w:t>服务内容、</w:t>
      </w:r>
      <w:r>
        <w:rPr>
          <w:rFonts w:hint="eastAsia" w:ascii="仿宋" w:hAnsi="仿宋" w:eastAsia="仿宋" w:cs="仿宋"/>
          <w:color w:val="auto"/>
          <w:sz w:val="32"/>
          <w:szCs w:val="32"/>
          <w:highlight w:val="none"/>
          <w:lang w:eastAsia="zh-CN"/>
        </w:rPr>
        <w:t>人员配备、制度建设、相关标识等。健全完善市、县、乡三级社会工作服务站建设工作职责体系，建立以项目申报、组织采购、合同签订、项目督导、绩效评估等为主要内容的规范化购买流程，聚焦民政领域服务对象，在社会救助、养老服务、儿童福利、社区治理、社会事务等领域开展社工服务，搭建基层社会工作服务平台。</w:t>
      </w:r>
    </w:p>
    <w:p>
      <w:pPr>
        <w:snapToGrid w:val="0"/>
        <w:spacing w:line="540" w:lineRule="exact"/>
        <w:ind w:firstLine="537" w:firstLineChars="160"/>
        <w:rPr>
          <w:rFonts w:hint="eastAsia" w:ascii="仿宋_GB2312" w:hAnsi="仿宋_GB2312" w:eastAsia="仿宋_GB2312" w:cs="仿宋_GB2312"/>
          <w:bCs/>
          <w:color w:val="auto"/>
          <w:sz w:val="32"/>
          <w:szCs w:val="32"/>
          <w:u w:val="none"/>
        </w:rPr>
      </w:pPr>
      <w:r>
        <w:rPr>
          <w:rFonts w:hint="eastAsia" w:ascii="楷体" w:hAnsi="楷体" w:eastAsia="楷体" w:cs="楷体"/>
          <w:color w:val="auto"/>
          <w:sz w:val="32"/>
          <w:szCs w:val="32"/>
          <w:highlight w:val="none"/>
          <w:lang w:val="en-US" w:eastAsia="zh-CN"/>
        </w:rPr>
        <w:t>（十三）建</w:t>
      </w:r>
      <w:r>
        <w:rPr>
          <w:rFonts w:hint="eastAsia" w:ascii="楷体" w:hAnsi="楷体" w:eastAsia="楷体" w:cs="楷体"/>
          <w:color w:val="auto"/>
          <w:sz w:val="32"/>
          <w:szCs w:val="32"/>
          <w:highlight w:val="none"/>
          <w:lang w:eastAsia="zh-CN"/>
        </w:rPr>
        <w:t>立健全“五社</w:t>
      </w:r>
      <w:r>
        <w:rPr>
          <w:rFonts w:hint="eastAsia" w:ascii="楷体" w:hAnsi="楷体" w:eastAsia="楷体" w:cs="楷体"/>
          <w:color w:val="auto"/>
          <w:sz w:val="32"/>
          <w:szCs w:val="32"/>
          <w:highlight w:val="none"/>
          <w:lang w:val="en-US" w:eastAsia="zh-CN"/>
        </w:rPr>
        <w:t>联动</w:t>
      </w:r>
      <w:r>
        <w:rPr>
          <w:rFonts w:hint="eastAsia" w:ascii="楷体" w:hAnsi="楷体" w:eastAsia="楷体" w:cs="楷体"/>
          <w:color w:val="auto"/>
          <w:sz w:val="32"/>
          <w:szCs w:val="32"/>
          <w:highlight w:val="none"/>
          <w:lang w:eastAsia="zh-CN"/>
        </w:rPr>
        <w:t>”工作机制。</w:t>
      </w:r>
      <w:r>
        <w:rPr>
          <w:rFonts w:hint="eastAsia" w:ascii="仿宋_GB2312" w:hAnsi="仿宋_GB2312" w:eastAsia="仿宋_GB2312" w:cs="仿宋_GB2312"/>
          <w:bCs/>
          <w:color w:val="auto"/>
          <w:sz w:val="32"/>
          <w:szCs w:val="32"/>
          <w:u w:val="none"/>
        </w:rPr>
        <w:t>注重建立以社区为平台、社区社会组织为支撑、社会工作专业人才队伍为保障、社区志愿者为补充、社区公益慈善资源为支持</w:t>
      </w:r>
      <w:r>
        <w:rPr>
          <w:rFonts w:hint="eastAsia" w:ascii="仿宋_GB2312" w:hAnsi="仿宋_GB2312" w:eastAsia="仿宋_GB2312" w:cs="仿宋_GB2312"/>
          <w:bCs/>
          <w:color w:val="auto"/>
          <w:sz w:val="32"/>
          <w:szCs w:val="32"/>
          <w:u w:val="none"/>
          <w:lang w:val="en-US" w:eastAsia="zh-CN"/>
        </w:rPr>
        <w:t>的</w:t>
      </w:r>
      <w:r>
        <w:rPr>
          <w:rFonts w:hint="eastAsia" w:ascii="仿宋_GB2312" w:hAnsi="仿宋_GB2312" w:eastAsia="仿宋_GB2312" w:cs="仿宋_GB2312"/>
          <w:bCs/>
          <w:color w:val="auto"/>
          <w:sz w:val="32"/>
          <w:szCs w:val="32"/>
          <w:u w:val="none"/>
        </w:rPr>
        <w:t>“五社</w:t>
      </w:r>
      <w:r>
        <w:rPr>
          <w:rFonts w:hint="eastAsia" w:ascii="仿宋_GB2312" w:hAnsi="仿宋_GB2312" w:eastAsia="仿宋_GB2312" w:cs="仿宋_GB2312"/>
          <w:bCs/>
          <w:color w:val="auto"/>
          <w:sz w:val="32"/>
          <w:szCs w:val="32"/>
          <w:u w:val="none"/>
          <w:lang w:val="en-US" w:eastAsia="zh-CN"/>
        </w:rPr>
        <w:t>联动</w:t>
      </w:r>
      <w:r>
        <w:rPr>
          <w:rFonts w:hint="eastAsia" w:ascii="仿宋_GB2312" w:hAnsi="仿宋_GB2312" w:eastAsia="仿宋_GB2312" w:cs="仿宋_GB2312"/>
          <w:bCs/>
          <w:color w:val="auto"/>
          <w:sz w:val="32"/>
          <w:szCs w:val="32"/>
          <w:u w:val="none"/>
        </w:rPr>
        <w:t>”工作机制，引导社会工作服务机构和社会工作者链接公益慈善资源，鼓励志愿者深入社区群众，不断夯实社会工作服务的承接平台，汇聚起为困难群众服务的强大社会资源。</w:t>
      </w:r>
    </w:p>
    <w:p>
      <w:pPr>
        <w:snapToGrid w:val="0"/>
        <w:spacing w:line="540" w:lineRule="exact"/>
        <w:ind w:firstLine="537" w:firstLineChars="16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lang w:eastAsia="zh-CN"/>
        </w:rPr>
        <w:t>（十</w:t>
      </w:r>
      <w:r>
        <w:rPr>
          <w:rFonts w:hint="eastAsia" w:ascii="楷体" w:hAnsi="楷体" w:eastAsia="楷体" w:cs="楷体"/>
          <w:color w:val="auto"/>
          <w:sz w:val="32"/>
          <w:szCs w:val="32"/>
          <w:highlight w:val="none"/>
          <w:lang w:val="en-US" w:eastAsia="zh-CN"/>
        </w:rPr>
        <w:t>四</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深入推进</w:t>
      </w:r>
      <w:r>
        <w:rPr>
          <w:rFonts w:hint="eastAsia" w:ascii="楷体" w:hAnsi="楷体" w:eastAsia="楷体" w:cs="楷体"/>
          <w:color w:val="auto"/>
          <w:sz w:val="32"/>
          <w:szCs w:val="32"/>
          <w:highlight w:val="none"/>
          <w:lang w:eastAsia="zh-CN"/>
        </w:rPr>
        <w:t>“社工、志愿者联动”</w:t>
      </w:r>
      <w:r>
        <w:rPr>
          <w:rFonts w:hint="eastAsia" w:ascii="仿宋" w:hAnsi="仿宋" w:eastAsia="仿宋" w:cs="仿宋"/>
          <w:color w:val="auto"/>
          <w:sz w:val="32"/>
          <w:szCs w:val="32"/>
          <w:highlight w:val="none"/>
        </w:rPr>
        <w:t>。建立社会工作和志愿服务工作相互协作、共同开展服务机制。鼓励社会工作</w:t>
      </w:r>
      <w:r>
        <w:rPr>
          <w:rFonts w:hint="eastAsia" w:ascii="仿宋" w:hAnsi="仿宋" w:eastAsia="仿宋" w:cs="仿宋"/>
          <w:color w:val="auto"/>
          <w:sz w:val="32"/>
          <w:szCs w:val="32"/>
          <w:highlight w:val="none"/>
          <w:lang w:val="en-US" w:eastAsia="zh-CN"/>
        </w:rPr>
        <w:t>者</w:t>
      </w:r>
      <w:r>
        <w:rPr>
          <w:rFonts w:hint="eastAsia" w:ascii="仿宋" w:hAnsi="仿宋" w:eastAsia="仿宋" w:cs="仿宋"/>
          <w:color w:val="auto"/>
          <w:sz w:val="32"/>
          <w:szCs w:val="32"/>
          <w:highlight w:val="none"/>
        </w:rPr>
        <w:t>积极参与志愿服务体系，广泛招募使用志愿者，丰富社会服务人才资源。鼓励志愿服务组织配备社会工作专业人才，负责志愿者的招募、组织、管理、培训和监督等工作。</w:t>
      </w:r>
      <w:r>
        <w:rPr>
          <w:rFonts w:hint="eastAsia" w:ascii="仿宋" w:hAnsi="仿宋" w:eastAsia="仿宋" w:cs="仿宋"/>
          <w:color w:val="auto"/>
          <w:sz w:val="32"/>
          <w:szCs w:val="32"/>
          <w:highlight w:val="none"/>
          <w:lang w:val="en-US" w:eastAsia="zh-CN"/>
        </w:rPr>
        <w:t>引导</w:t>
      </w:r>
      <w:r>
        <w:rPr>
          <w:rFonts w:hint="eastAsia" w:ascii="仿宋" w:hAnsi="仿宋" w:eastAsia="仿宋" w:cs="仿宋"/>
          <w:color w:val="auto"/>
          <w:sz w:val="32"/>
          <w:szCs w:val="32"/>
          <w:highlight w:val="none"/>
        </w:rPr>
        <w:t>志愿者通过</w:t>
      </w:r>
      <w:r>
        <w:rPr>
          <w:rFonts w:hint="eastAsia" w:ascii="仿宋" w:hAnsi="仿宋" w:eastAsia="仿宋" w:cs="仿宋"/>
          <w:color w:val="auto"/>
          <w:sz w:val="32"/>
          <w:szCs w:val="32"/>
          <w:highlight w:val="none"/>
          <w:lang w:val="en-US" w:eastAsia="zh-CN"/>
        </w:rPr>
        <w:t>学历提升、</w:t>
      </w:r>
      <w:r>
        <w:rPr>
          <w:rFonts w:hint="eastAsia" w:ascii="仿宋" w:hAnsi="仿宋" w:eastAsia="仿宋" w:cs="仿宋"/>
          <w:color w:val="auto"/>
          <w:sz w:val="32"/>
          <w:szCs w:val="32"/>
          <w:highlight w:val="none"/>
        </w:rPr>
        <w:t>参加社会工作职业水平评价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参与社会工作服务</w:t>
      </w:r>
      <w:r>
        <w:rPr>
          <w:rFonts w:hint="eastAsia" w:ascii="仿宋" w:hAnsi="仿宋" w:eastAsia="仿宋" w:cs="仿宋"/>
          <w:color w:val="auto"/>
          <w:sz w:val="32"/>
          <w:szCs w:val="32"/>
          <w:highlight w:val="none"/>
        </w:rPr>
        <w:t xml:space="preserve">等方式转化提升为社会工作专业人才。       </w:t>
      </w:r>
    </w:p>
    <w:p>
      <w:pPr>
        <w:spacing w:line="540" w:lineRule="exact"/>
        <w:ind w:firstLine="537" w:firstLineChars="160"/>
        <w:rPr>
          <w:rFonts w:hint="eastAsia" w:ascii="仿宋" w:hAnsi="仿宋" w:eastAsia="仿宋" w:cs="仿宋"/>
          <w:color w:val="auto"/>
          <w:sz w:val="32"/>
          <w:szCs w:val="32"/>
          <w:highlight w:val="none"/>
          <w:lang w:eastAsia="zh-CN"/>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十</w:t>
      </w:r>
      <w:r>
        <w:rPr>
          <w:rFonts w:hint="eastAsia" w:ascii="楷体" w:hAnsi="楷体" w:eastAsia="楷体" w:cs="楷体"/>
          <w:color w:val="auto"/>
          <w:sz w:val="32"/>
          <w:szCs w:val="32"/>
          <w:highlight w:val="none"/>
          <w:lang w:val="en-US" w:eastAsia="zh-CN"/>
        </w:rPr>
        <w:t>五</w:t>
      </w:r>
      <w:r>
        <w:rPr>
          <w:rFonts w:hint="eastAsia" w:ascii="楷体" w:hAnsi="楷体" w:eastAsia="楷体" w:cs="楷体"/>
          <w:color w:val="auto"/>
          <w:sz w:val="32"/>
          <w:szCs w:val="32"/>
          <w:highlight w:val="none"/>
        </w:rPr>
        <w:t>）推动“慈善力量+社会工作服务”融合发展。</w:t>
      </w:r>
      <w:r>
        <w:rPr>
          <w:rFonts w:hint="eastAsia" w:ascii="仿宋" w:hAnsi="仿宋" w:eastAsia="仿宋" w:cs="仿宋"/>
          <w:color w:val="auto"/>
          <w:sz w:val="32"/>
          <w:szCs w:val="32"/>
          <w:highlight w:val="none"/>
          <w:lang w:eastAsia="zh-CN"/>
        </w:rPr>
        <w:t>加强慈善领域社工人才队伍建设，</w:t>
      </w:r>
      <w:r>
        <w:rPr>
          <w:rFonts w:hint="eastAsia" w:ascii="仿宋" w:hAnsi="仿宋" w:eastAsia="仿宋" w:cs="仿宋"/>
          <w:color w:val="auto"/>
          <w:sz w:val="32"/>
          <w:szCs w:val="32"/>
          <w:highlight w:val="none"/>
        </w:rPr>
        <w:t>引导各类慈善组织使用社会工作专业人才，</w:t>
      </w:r>
      <w:r>
        <w:rPr>
          <w:rFonts w:hint="eastAsia" w:ascii="仿宋" w:hAnsi="仿宋" w:eastAsia="仿宋" w:cs="仿宋"/>
          <w:color w:val="auto"/>
          <w:sz w:val="32"/>
          <w:szCs w:val="32"/>
          <w:highlight w:val="none"/>
          <w:lang w:eastAsia="zh-CN"/>
        </w:rPr>
        <w:t>将社会工作</w:t>
      </w:r>
      <w:r>
        <w:rPr>
          <w:rFonts w:hint="eastAsia" w:ascii="仿宋" w:hAnsi="仿宋" w:eastAsia="仿宋" w:cs="仿宋"/>
          <w:color w:val="auto"/>
          <w:sz w:val="32"/>
          <w:szCs w:val="32"/>
          <w:highlight w:val="none"/>
          <w:lang w:val="en-US" w:eastAsia="zh-CN"/>
        </w:rPr>
        <w:t>培训</w:t>
      </w:r>
      <w:r>
        <w:rPr>
          <w:rFonts w:hint="eastAsia" w:ascii="仿宋" w:hAnsi="仿宋" w:eastAsia="仿宋" w:cs="仿宋"/>
          <w:color w:val="auto"/>
          <w:sz w:val="32"/>
          <w:szCs w:val="32"/>
          <w:highlight w:val="none"/>
          <w:lang w:eastAsia="zh-CN"/>
        </w:rPr>
        <w:t>纳入慈善事业业务培训，加大“慈善</w:t>
      </w:r>
      <w:r>
        <w:rPr>
          <w:rFonts w:hint="eastAsia" w:ascii="仿宋" w:hAnsi="仿宋" w:eastAsia="仿宋" w:cs="仿宋"/>
          <w:color w:val="auto"/>
          <w:sz w:val="32"/>
          <w:szCs w:val="32"/>
          <w:highlight w:val="none"/>
          <w:lang w:val="en-US" w:eastAsia="zh-CN"/>
        </w:rPr>
        <w:t>+社工</w:t>
      </w:r>
      <w:r>
        <w:rPr>
          <w:rFonts w:hint="eastAsia" w:ascii="仿宋" w:hAnsi="仿宋" w:eastAsia="仿宋" w:cs="仿宋"/>
          <w:color w:val="auto"/>
          <w:sz w:val="32"/>
          <w:szCs w:val="32"/>
          <w:highlight w:val="none"/>
          <w:lang w:eastAsia="zh-CN"/>
        </w:rPr>
        <w:t>”综合素质人才培养力度，</w:t>
      </w:r>
      <w:r>
        <w:rPr>
          <w:rFonts w:hint="eastAsia" w:ascii="仿宋" w:hAnsi="仿宋" w:eastAsia="仿宋" w:cs="仿宋"/>
          <w:color w:val="auto"/>
          <w:sz w:val="32"/>
          <w:szCs w:val="32"/>
          <w:highlight w:val="none"/>
        </w:rPr>
        <w:t>鼓励慈善组织设立社会工作服务项目基金，通过开展公益创投、</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大赛等形式，支持社会工作服务机构开展公益</w:t>
      </w:r>
      <w:r>
        <w:rPr>
          <w:rFonts w:hint="eastAsia" w:ascii="仿宋" w:hAnsi="仿宋" w:eastAsia="仿宋" w:cs="仿宋"/>
          <w:color w:val="auto"/>
          <w:sz w:val="32"/>
          <w:szCs w:val="32"/>
          <w:highlight w:val="none"/>
          <w:lang w:val="en-US" w:eastAsia="zh-CN"/>
        </w:rPr>
        <w:t>慈善</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eastAsia="zh-CN"/>
        </w:rPr>
        <w:t>支持符合条件的社工机构申请认定为慈善组织，依法链接慈善资源，支持社工参与培育孵化慈善组织，统筹推进慈善事业、社会工作、志愿服务与民政工作融合发展。</w:t>
      </w:r>
    </w:p>
    <w:p>
      <w:pPr>
        <w:spacing w:line="540" w:lineRule="exact"/>
        <w:ind w:firstLine="537" w:firstLineChars="160"/>
        <w:rPr>
          <w:rFonts w:hint="eastAsia" w:ascii="仿宋" w:hAnsi="仿宋" w:eastAsia="仿宋" w:cs="仿宋"/>
          <w:color w:val="auto"/>
          <w:sz w:val="32"/>
          <w:szCs w:val="32"/>
          <w:highlight w:val="none"/>
          <w:lang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十六</w:t>
      </w:r>
      <w:r>
        <w:rPr>
          <w:rFonts w:hint="eastAsia" w:ascii="楷体" w:hAnsi="楷体" w:eastAsia="楷体" w:cs="楷体"/>
          <w:color w:val="auto"/>
          <w:sz w:val="32"/>
          <w:szCs w:val="32"/>
          <w:highlight w:val="none"/>
          <w:lang w:eastAsia="zh-CN"/>
        </w:rPr>
        <w:t>）加强社会工作服务机构监管。</w:t>
      </w:r>
      <w:r>
        <w:rPr>
          <w:rFonts w:hint="eastAsia" w:ascii="仿宋" w:hAnsi="仿宋" w:eastAsia="仿宋" w:cs="仿宋"/>
          <w:color w:val="auto"/>
          <w:sz w:val="32"/>
          <w:szCs w:val="32"/>
          <w:highlight w:val="none"/>
          <w:lang w:eastAsia="zh-CN"/>
        </w:rPr>
        <w:t>进一步健全监管和退出机制，依法查处各类违法行为，及时淘汰内部治理混乱、服务水平低、社会信用差、长期不开展业务活动等情况的机构。</w:t>
      </w:r>
      <w:r>
        <w:rPr>
          <w:rFonts w:hint="eastAsia" w:ascii="仿宋" w:hAnsi="仿宋" w:eastAsia="仿宋" w:cs="仿宋"/>
          <w:color w:val="auto"/>
          <w:sz w:val="32"/>
          <w:szCs w:val="32"/>
          <w:highlight w:val="none"/>
          <w:lang w:val="en-US" w:eastAsia="zh-CN"/>
        </w:rPr>
        <w:t>探索开展社会工作服务机构综合评估。</w:t>
      </w:r>
      <w:r>
        <w:rPr>
          <w:rFonts w:hint="eastAsia" w:ascii="仿宋" w:hAnsi="仿宋" w:eastAsia="仿宋" w:cs="仿宋"/>
          <w:color w:val="auto"/>
          <w:sz w:val="32"/>
          <w:szCs w:val="32"/>
          <w:highlight w:val="none"/>
          <w:lang w:eastAsia="zh-CN"/>
        </w:rPr>
        <w:t>建立完善社会工作服务投诉、举报受理机制。鼓励各区县（市）成立社会工作行业组织，完善社会工作行业组织内部治理结构，支持行业组织开展各服务领域的专业培训、督导、评估和实践研究。推进社会工作行业自律管理,完善纠纷调处、风险防控预警机制，制定运营管理、信用建设、信息公开、纪律惩戒等规范，促进行业交流互动。</w:t>
      </w:r>
    </w:p>
    <w:p>
      <w:pPr>
        <w:spacing w:line="540" w:lineRule="exact"/>
        <w:ind w:firstLine="537" w:firstLineChars="160"/>
        <w:rPr>
          <w:rFonts w:hint="eastAsia" w:ascii="仿宋" w:hAnsi="仿宋" w:eastAsia="仿宋" w:cs="仿宋"/>
          <w:color w:val="auto"/>
          <w:kern w:val="0"/>
          <w:sz w:val="32"/>
          <w:szCs w:val="32"/>
          <w:highlight w:val="none"/>
        </w:rPr>
      </w:pPr>
      <w:r>
        <w:rPr>
          <w:rFonts w:hint="eastAsia" w:ascii="楷体" w:hAnsi="楷体" w:eastAsia="楷体" w:cs="楷体"/>
          <w:color w:val="auto"/>
          <w:sz w:val="32"/>
          <w:szCs w:val="32"/>
          <w:highlight w:val="none"/>
          <w:lang w:eastAsia="zh-CN"/>
        </w:rPr>
        <w:t>（十</w:t>
      </w:r>
      <w:r>
        <w:rPr>
          <w:rFonts w:hint="eastAsia" w:ascii="楷体" w:hAnsi="楷体" w:eastAsia="楷体" w:cs="楷体"/>
          <w:color w:val="auto"/>
          <w:sz w:val="32"/>
          <w:szCs w:val="32"/>
          <w:highlight w:val="none"/>
          <w:lang w:val="en-US" w:eastAsia="zh-CN"/>
        </w:rPr>
        <w:t>七</w:t>
      </w:r>
      <w:r>
        <w:rPr>
          <w:rFonts w:hint="eastAsia" w:ascii="楷体" w:hAnsi="楷体" w:eastAsia="楷体" w:cs="楷体"/>
          <w:color w:val="auto"/>
          <w:sz w:val="32"/>
          <w:szCs w:val="32"/>
          <w:highlight w:val="none"/>
          <w:lang w:eastAsia="zh-CN"/>
        </w:rPr>
        <w:t>）规范推进政府购买社会工作服务。</w:t>
      </w:r>
      <w:r>
        <w:rPr>
          <w:rFonts w:hint="eastAsia" w:ascii="仿宋" w:hAnsi="仿宋" w:eastAsia="仿宋" w:cs="仿宋"/>
          <w:color w:val="auto"/>
          <w:sz w:val="32"/>
          <w:szCs w:val="32"/>
          <w:highlight w:val="none"/>
          <w:lang w:eastAsia="zh-CN"/>
        </w:rPr>
        <w:t>加</w:t>
      </w:r>
      <w:r>
        <w:rPr>
          <w:rFonts w:hint="eastAsia" w:ascii="仿宋" w:hAnsi="仿宋" w:eastAsia="仿宋" w:cs="仿宋"/>
          <w:color w:val="auto"/>
          <w:sz w:val="32"/>
          <w:szCs w:val="32"/>
          <w:highlight w:val="none"/>
        </w:rPr>
        <w:t>大政府购买</w:t>
      </w:r>
      <w:r>
        <w:rPr>
          <w:rFonts w:hint="eastAsia" w:ascii="仿宋" w:hAnsi="仿宋" w:eastAsia="仿宋" w:cs="仿宋"/>
          <w:color w:val="auto"/>
          <w:sz w:val="32"/>
          <w:szCs w:val="32"/>
          <w:highlight w:val="none"/>
          <w:lang w:eastAsia="zh-CN"/>
        </w:rPr>
        <w:t>社会工作</w:t>
      </w:r>
      <w:r>
        <w:rPr>
          <w:rFonts w:hint="eastAsia" w:ascii="仿宋" w:hAnsi="仿宋" w:eastAsia="仿宋" w:cs="仿宋"/>
          <w:color w:val="auto"/>
          <w:sz w:val="32"/>
          <w:szCs w:val="32"/>
          <w:highlight w:val="none"/>
        </w:rPr>
        <w:t>服务力度，围绕国家重大战略、社会工作重点领域和群众迫切需求，充分发挥社会工作在危机干预、关系调适、矛盾化解、资源链接等方面的专业作用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highlight w:val="none"/>
          <w:lang w:eastAsia="zh-CN"/>
        </w:rPr>
        <w:t>按照“谁使用、谁购买”的原则，</w:t>
      </w:r>
      <w:r>
        <w:rPr>
          <w:rFonts w:hint="eastAsia" w:ascii="仿宋" w:hAnsi="仿宋" w:eastAsia="仿宋" w:cs="仿宋"/>
          <w:color w:val="auto"/>
          <w:kern w:val="0"/>
          <w:sz w:val="32"/>
          <w:szCs w:val="32"/>
          <w:highlight w:val="none"/>
        </w:rPr>
        <w:t>各购买主体购买社会工作服务项目时，应当对本部门本单位的服务人群开展需求调查，科学设置项目的岗位数量、服务标准和考核指标</w:t>
      </w:r>
      <w:r>
        <w:rPr>
          <w:rFonts w:hint="eastAsia" w:ascii="仿宋" w:hAnsi="仿宋" w:eastAsia="仿宋" w:cs="仿宋"/>
          <w:color w:val="auto"/>
          <w:sz w:val="32"/>
          <w:szCs w:val="32"/>
          <w:highlight w:val="none"/>
          <w:shd w:val="clear" w:fill="FFFFFF"/>
        </w:rPr>
        <w:t>。</w:t>
      </w:r>
      <w:r>
        <w:rPr>
          <w:rFonts w:hint="eastAsia" w:ascii="仿宋" w:hAnsi="仿宋" w:eastAsia="仿宋" w:cs="仿宋"/>
          <w:color w:val="auto"/>
          <w:kern w:val="0"/>
          <w:sz w:val="32"/>
          <w:szCs w:val="32"/>
          <w:highlight w:val="none"/>
        </w:rPr>
        <w:t>项目预算编制应根据服务的数量、规模、质量和效果目标等核算服务成本，</w:t>
      </w:r>
      <w:r>
        <w:rPr>
          <w:rFonts w:hint="eastAsia" w:ascii="仿宋_GB2312" w:hAnsi="仿宋_GB2312" w:eastAsia="仿宋_GB2312" w:cs="仿宋_GB2312"/>
          <w:color w:val="auto"/>
          <w:sz w:val="32"/>
          <w:szCs w:val="32"/>
          <w:highlight w:val="none"/>
        </w:rPr>
        <w:t>项目经费预算主要包括</w:t>
      </w:r>
      <w:r>
        <w:rPr>
          <w:rFonts w:hint="eastAsia" w:ascii="仿宋_GB2312" w:hAnsi="仿宋_GB2312" w:eastAsia="仿宋_GB2312" w:cs="仿宋_GB2312"/>
          <w:color w:val="auto"/>
          <w:sz w:val="32"/>
          <w:szCs w:val="32"/>
          <w:highlight w:val="none"/>
          <w:lang w:eastAsia="zh-CN"/>
        </w:rPr>
        <w:t>薪酬待遇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督导培训</w:t>
      </w:r>
      <w:r>
        <w:rPr>
          <w:rFonts w:hint="eastAsia" w:ascii="仿宋_GB2312" w:hAnsi="仿宋_GB2312" w:eastAsia="仿宋_GB2312" w:cs="仿宋_GB2312"/>
          <w:color w:val="auto"/>
          <w:sz w:val="32"/>
          <w:szCs w:val="32"/>
          <w:highlight w:val="none"/>
        </w:rPr>
        <w:t>经费、服务活动经费、项目管理经费等内容</w:t>
      </w:r>
      <w:r>
        <w:rPr>
          <w:rFonts w:hint="eastAsia" w:ascii="仿宋" w:hAnsi="仿宋" w:eastAsia="仿宋" w:cs="仿宋"/>
          <w:color w:val="auto"/>
          <w:kern w:val="0"/>
          <w:sz w:val="32"/>
          <w:szCs w:val="32"/>
          <w:highlight w:val="none"/>
        </w:rPr>
        <w:t>。政府购买社会工作服务采取项目购买方式，</w:t>
      </w:r>
      <w:r>
        <w:rPr>
          <w:rFonts w:hint="eastAsia" w:ascii="仿宋" w:hAnsi="仿宋" w:eastAsia="仿宋" w:cs="仿宋"/>
          <w:color w:val="auto"/>
          <w:kern w:val="0"/>
          <w:sz w:val="32"/>
          <w:szCs w:val="32"/>
          <w:highlight w:val="none"/>
          <w:lang w:eastAsia="zh-CN"/>
        </w:rPr>
        <w:t>在预算资金有保障的前提下，可签订期限最长为</w:t>
      </w:r>
      <w:r>
        <w:rPr>
          <w:rFonts w:hint="eastAsia" w:ascii="仿宋" w:hAnsi="仿宋" w:eastAsia="仿宋" w:cs="仿宋"/>
          <w:color w:val="auto"/>
          <w:kern w:val="0"/>
          <w:sz w:val="32"/>
          <w:szCs w:val="32"/>
          <w:highlight w:val="none"/>
        </w:rPr>
        <w:t>3年</w:t>
      </w:r>
      <w:r>
        <w:rPr>
          <w:rFonts w:hint="eastAsia" w:ascii="仿宋" w:hAnsi="仿宋" w:eastAsia="仿宋" w:cs="仿宋"/>
          <w:color w:val="auto"/>
          <w:kern w:val="0"/>
          <w:sz w:val="32"/>
          <w:szCs w:val="32"/>
          <w:highlight w:val="none"/>
          <w:lang w:eastAsia="zh-CN"/>
        </w:rPr>
        <w:t>的服务合同</w:t>
      </w:r>
      <w:r>
        <w:rPr>
          <w:rFonts w:hint="eastAsia" w:ascii="仿宋" w:hAnsi="仿宋" w:eastAsia="仿宋" w:cs="仿宋"/>
          <w:color w:val="auto"/>
          <w:kern w:val="0"/>
          <w:sz w:val="32"/>
          <w:szCs w:val="32"/>
          <w:highlight w:val="none"/>
        </w:rPr>
        <w:t>。社会工作服务项目中社会工作专业岗位的数量不低于项目总人数的80%。</w:t>
      </w:r>
    </w:p>
    <w:p>
      <w:pPr>
        <w:spacing w:line="540" w:lineRule="exact"/>
        <w:ind w:firstLine="537" w:firstLineChars="160"/>
        <w:rPr>
          <w:rFonts w:hint="eastAsia" w:ascii="仿宋" w:hAnsi="仿宋" w:eastAsia="仿宋" w:cs="仿宋"/>
          <w:color w:val="auto"/>
          <w:sz w:val="32"/>
          <w:szCs w:val="32"/>
          <w:highlight w:val="none"/>
          <w:lang w:eastAsia="zh-CN"/>
        </w:rPr>
      </w:pPr>
      <w:r>
        <w:rPr>
          <w:rFonts w:hint="eastAsia" w:ascii="楷体" w:hAnsi="楷体" w:eastAsia="楷体" w:cs="楷体"/>
          <w:color w:val="auto"/>
          <w:sz w:val="32"/>
          <w:szCs w:val="32"/>
          <w:highlight w:val="none"/>
          <w:lang w:eastAsia="zh-CN"/>
        </w:rPr>
        <w:t>（十</w:t>
      </w:r>
      <w:r>
        <w:rPr>
          <w:rFonts w:hint="eastAsia" w:ascii="楷体" w:hAnsi="楷体" w:eastAsia="楷体" w:cs="楷体"/>
          <w:color w:val="auto"/>
          <w:sz w:val="32"/>
          <w:szCs w:val="32"/>
          <w:highlight w:val="none"/>
          <w:lang w:val="en-US" w:eastAsia="zh-CN"/>
        </w:rPr>
        <w:t>八</w:t>
      </w:r>
      <w:r>
        <w:rPr>
          <w:rFonts w:hint="eastAsia" w:ascii="楷体" w:hAnsi="楷体" w:eastAsia="楷体" w:cs="楷体"/>
          <w:color w:val="auto"/>
          <w:sz w:val="32"/>
          <w:szCs w:val="32"/>
          <w:highlight w:val="none"/>
          <w:lang w:eastAsia="zh-CN"/>
        </w:rPr>
        <w:t>）完善社会工作服务督导</w:t>
      </w:r>
      <w:r>
        <w:rPr>
          <w:rFonts w:hint="eastAsia" w:ascii="楷体" w:hAnsi="楷体" w:eastAsia="楷体" w:cs="楷体"/>
          <w:color w:val="auto"/>
          <w:sz w:val="32"/>
          <w:szCs w:val="32"/>
          <w:highlight w:val="none"/>
          <w:lang w:val="en-US" w:eastAsia="zh-CN"/>
        </w:rPr>
        <w:t>评估</w:t>
      </w:r>
      <w:r>
        <w:rPr>
          <w:rFonts w:hint="eastAsia" w:ascii="楷体" w:hAnsi="楷体" w:eastAsia="楷体" w:cs="楷体"/>
          <w:color w:val="auto"/>
          <w:sz w:val="32"/>
          <w:szCs w:val="32"/>
          <w:highlight w:val="none"/>
          <w:lang w:eastAsia="zh-CN"/>
        </w:rPr>
        <w:t>机制。</w:t>
      </w:r>
      <w:r>
        <w:rPr>
          <w:rFonts w:hint="eastAsia" w:ascii="仿宋" w:hAnsi="仿宋" w:eastAsia="仿宋" w:cs="仿宋"/>
          <w:color w:val="auto"/>
          <w:sz w:val="32"/>
          <w:szCs w:val="32"/>
          <w:highlight w:val="none"/>
          <w:lang w:val="en-US" w:eastAsia="zh-CN"/>
        </w:rPr>
        <w:t>加快推动全市社工督导人才队伍建设，建立健全社会工作督导人才选拔培养、使用、激励和评价机制。坚持从社工一线选拔的原则，加大社工督导培养力度，继续实施“百名社工督导培养工程”，完善和扩大市级督导人才库。社会工作服务机构、</w:t>
      </w:r>
      <w:r>
        <w:rPr>
          <w:rFonts w:hint="eastAsia" w:ascii="仿宋" w:hAnsi="仿宋" w:eastAsia="仿宋" w:cs="仿宋"/>
          <w:color w:val="auto"/>
          <w:sz w:val="32"/>
          <w:szCs w:val="32"/>
          <w:highlight w:val="none"/>
          <w:lang w:eastAsia="zh-CN"/>
        </w:rPr>
        <w:t>社会福利机构等要建立健全机构内部督导选拔培养机制，选拔培养机构内部督导人才。</w:t>
      </w:r>
      <w:r>
        <w:rPr>
          <w:rFonts w:hint="eastAsia" w:ascii="仿宋" w:hAnsi="仿宋" w:eastAsia="仿宋" w:cs="仿宋"/>
          <w:color w:val="auto"/>
          <w:sz w:val="32"/>
          <w:szCs w:val="32"/>
          <w:highlight w:val="none"/>
          <w:lang w:val="en-US" w:eastAsia="zh-CN"/>
        </w:rPr>
        <w:t>加快推进各区县（市）本级社会工作工作督导人才队伍建设。建立健全政府购买社会工作服务项目评估工作机制，</w:t>
      </w:r>
      <w:r>
        <w:rPr>
          <w:rFonts w:hint="eastAsia" w:ascii="仿宋" w:hAnsi="仿宋" w:eastAsia="仿宋" w:cs="仿宋"/>
          <w:color w:val="auto"/>
          <w:sz w:val="32"/>
          <w:szCs w:val="32"/>
          <w:highlight w:val="none"/>
          <w:lang w:eastAsia="zh-CN"/>
        </w:rPr>
        <w:t>以政府购买社会工作服务实施办法为依据，根据所购买的服务项目性质、服务内容，</w:t>
      </w:r>
      <w:r>
        <w:rPr>
          <w:rFonts w:hint="eastAsia" w:ascii="仿宋" w:hAnsi="仿宋" w:eastAsia="仿宋" w:cs="仿宋"/>
          <w:color w:val="auto"/>
          <w:sz w:val="32"/>
          <w:szCs w:val="32"/>
          <w:highlight w:val="none"/>
          <w:lang w:val="en-US" w:eastAsia="zh-CN"/>
        </w:rPr>
        <w:t>科学</w:t>
      </w:r>
      <w:r>
        <w:rPr>
          <w:rFonts w:hint="eastAsia" w:ascii="仿宋" w:hAnsi="仿宋" w:eastAsia="仿宋" w:cs="仿宋"/>
          <w:color w:val="auto"/>
          <w:sz w:val="32"/>
          <w:szCs w:val="32"/>
          <w:highlight w:val="none"/>
          <w:lang w:eastAsia="zh-CN"/>
        </w:rPr>
        <w:t>制定评估标准，客观、公正开展</w:t>
      </w:r>
      <w:r>
        <w:rPr>
          <w:rFonts w:hint="eastAsia" w:ascii="仿宋" w:hAnsi="仿宋" w:eastAsia="仿宋" w:cs="仿宋"/>
          <w:color w:val="auto"/>
          <w:sz w:val="32"/>
          <w:szCs w:val="32"/>
          <w:highlight w:val="none"/>
          <w:lang w:val="en-US" w:eastAsia="zh-CN"/>
        </w:rPr>
        <w:t>服务</w:t>
      </w:r>
      <w:r>
        <w:rPr>
          <w:rFonts w:hint="eastAsia" w:ascii="仿宋" w:hAnsi="仿宋" w:eastAsia="仿宋" w:cs="仿宋"/>
          <w:color w:val="auto"/>
          <w:sz w:val="32"/>
          <w:szCs w:val="32"/>
          <w:highlight w:val="none"/>
          <w:lang w:eastAsia="zh-CN"/>
        </w:rPr>
        <w:t>评估</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sz w:val="32"/>
          <w:szCs w:val="32"/>
          <w:highlight w:val="none"/>
          <w:lang w:eastAsia="zh-CN"/>
        </w:rPr>
        <w:t>委托第三方评估应选择具有丰富社会工作服务领域评估经验的专业机构。</w:t>
      </w:r>
    </w:p>
    <w:p>
      <w:pPr>
        <w:snapToGrid w:val="0"/>
        <w:spacing w:line="540" w:lineRule="exact"/>
        <w:ind w:firstLine="537" w:firstLineChars="16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六、加强组织领导</w:t>
      </w:r>
    </w:p>
    <w:p>
      <w:pPr>
        <w:spacing w:line="540" w:lineRule="exact"/>
        <w:ind w:firstLine="537" w:firstLineChars="160"/>
        <w:rPr>
          <w:rFonts w:hint="eastAsia" w:ascii="仿宋" w:hAnsi="仿宋" w:eastAsia="仿宋" w:cs="仿宋"/>
          <w:color w:val="auto"/>
          <w:sz w:val="32"/>
          <w:szCs w:val="32"/>
          <w:highlight w:val="none"/>
          <w:lang w:eastAsia="zh-CN"/>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十九</w:t>
      </w:r>
      <w:r>
        <w:rPr>
          <w:rFonts w:hint="eastAsia" w:ascii="楷体" w:hAnsi="楷体" w:eastAsia="楷体" w:cs="楷体"/>
          <w:color w:val="auto"/>
          <w:sz w:val="32"/>
          <w:szCs w:val="32"/>
          <w:highlight w:val="none"/>
        </w:rPr>
        <w:t>）落实工作职责。</w:t>
      </w:r>
      <w:r>
        <w:rPr>
          <w:rFonts w:hint="eastAsia" w:ascii="仿宋" w:hAnsi="仿宋" w:eastAsia="仿宋" w:cs="仿宋"/>
          <w:color w:val="auto"/>
          <w:sz w:val="32"/>
          <w:szCs w:val="32"/>
          <w:highlight w:val="none"/>
        </w:rPr>
        <w:t>各地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各单位</w:t>
      </w:r>
      <w:r>
        <w:rPr>
          <w:rFonts w:hint="eastAsia" w:ascii="仿宋" w:hAnsi="仿宋" w:eastAsia="仿宋" w:cs="仿宋"/>
          <w:color w:val="auto"/>
          <w:sz w:val="32"/>
          <w:szCs w:val="32"/>
          <w:highlight w:val="none"/>
        </w:rPr>
        <w:t>要将发展专业社会工作纳入当地经济社会发展规划、作为创新社会治理的一项重要任务，</w:t>
      </w:r>
      <w:r>
        <w:rPr>
          <w:rFonts w:hint="eastAsia" w:ascii="仿宋" w:hAnsi="仿宋" w:eastAsia="仿宋" w:cs="仿宋"/>
          <w:color w:val="auto"/>
          <w:sz w:val="32"/>
          <w:szCs w:val="32"/>
          <w:highlight w:val="none"/>
          <w:lang w:val="en-US" w:eastAsia="zh-CN"/>
        </w:rPr>
        <w:t>健全全市社会工作专业人才队伍建设联席会议机制，</w:t>
      </w:r>
      <w:r>
        <w:rPr>
          <w:rFonts w:hint="eastAsia" w:ascii="仿宋" w:hAnsi="仿宋" w:eastAsia="仿宋" w:cs="仿宋"/>
          <w:color w:val="auto"/>
          <w:sz w:val="32"/>
          <w:szCs w:val="32"/>
          <w:highlight w:val="none"/>
        </w:rPr>
        <w:t>建立组织部门牵头抓总、民政部门具体负责、相关部门各负其责、社会力量广泛参与的责任体系。组织部门要做好社会工作人才队伍建设的宏观指导、综合协调，协调推动社区工作者参加社会工作培训和职业水平评价；民政部门要加强社会工作人才队伍建设，推进各重点领域社会工作专业岗位开发，加快建立健全社会工作专业人才激励保障制度；政法部门要注重发挥社会工作专业人才在促进基层社会治理、平安建设中的作用，协调推进</w:t>
      </w:r>
      <w:r>
        <w:rPr>
          <w:rFonts w:hint="eastAsia" w:ascii="仿宋" w:hAnsi="仿宋" w:eastAsia="仿宋" w:cs="仿宋"/>
          <w:color w:val="auto"/>
          <w:sz w:val="32"/>
          <w:szCs w:val="32"/>
          <w:highlight w:val="none"/>
          <w:lang w:val="en-US" w:eastAsia="zh-CN"/>
        </w:rPr>
        <w:t>政法</w:t>
      </w:r>
      <w:r>
        <w:rPr>
          <w:rFonts w:hint="eastAsia" w:ascii="仿宋" w:hAnsi="仿宋" w:eastAsia="仿宋" w:cs="仿宋"/>
          <w:color w:val="auto"/>
          <w:sz w:val="32"/>
          <w:szCs w:val="32"/>
          <w:highlight w:val="none"/>
        </w:rPr>
        <w:t>领域社会工作专业岗位开发与人才激励保障工作；财政部门要加大社会工作专业岗位开发、人才激励保障和政府购买社会工作服务的支持力度；人力资源社会保障部门要将取得国家社会工作者水平评价类职业资格证书的社会工作专业人才纳入专业技术人员管理范围，落实社会工作者职业资格与相应系列专业技术职务资格衔接工作，指导做好相关事业单位社会工作专业岗位开发、社会工作专业人才评价、薪酬待遇落实和激励保障工作；教育部门要引导支持高校积极发展社会工作专业教育，提高社会工作专业人才培养质量，推动学校社会工作发展。法院、检察院、公安、司法、文化和旅游、卫生健康、退役军人、应急、信访、扶贫等部门以及工会、共青团、妇联、残联等群团组织要在本系统、本领域推进社会工作专业人才队伍建设和社会工作服务，解决本系统、本领域社会工作专业人才薪酬待遇落实等问题。</w:t>
      </w:r>
      <w:r>
        <w:rPr>
          <w:rFonts w:hint="eastAsia" w:ascii="仿宋" w:hAnsi="仿宋" w:eastAsia="仿宋" w:cs="仿宋"/>
          <w:color w:val="auto"/>
          <w:kern w:val="0"/>
          <w:sz w:val="32"/>
          <w:szCs w:val="32"/>
          <w:highlight w:val="none"/>
        </w:rPr>
        <w:t>各级民政部门要会同重点领域相关部门督促各地落实社会工作专业岗位开发与人才激励保障政策，研究解决政策实施中的突出问题</w:t>
      </w:r>
      <w:r>
        <w:rPr>
          <w:rFonts w:hint="eastAsia" w:ascii="仿宋" w:hAnsi="仿宋" w:eastAsia="仿宋" w:cs="仿宋"/>
          <w:color w:val="auto"/>
          <w:kern w:val="0"/>
          <w:sz w:val="32"/>
          <w:szCs w:val="32"/>
          <w:highlight w:val="none"/>
          <w:lang w:eastAsia="zh-CN"/>
        </w:rPr>
        <w:t>。</w:t>
      </w:r>
    </w:p>
    <w:p>
      <w:pPr>
        <w:snapToGrid w:val="0"/>
        <w:spacing w:line="540" w:lineRule="exact"/>
        <w:ind w:firstLine="537" w:firstLineChars="160"/>
        <w:rPr>
          <w:rFonts w:hint="eastAsia" w:ascii="仿宋" w:hAnsi="仿宋" w:eastAsia="仿宋" w:cs="仿宋"/>
          <w:color w:val="auto"/>
          <w:kern w:val="0"/>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二十</w:t>
      </w:r>
      <w:r>
        <w:rPr>
          <w:rFonts w:hint="eastAsia" w:ascii="楷体" w:hAnsi="楷体" w:eastAsia="楷体" w:cs="楷体"/>
          <w:color w:val="auto"/>
          <w:sz w:val="32"/>
          <w:szCs w:val="32"/>
          <w:highlight w:val="none"/>
        </w:rPr>
        <w:t>）加大资金支持。</w:t>
      </w:r>
      <w:r>
        <w:rPr>
          <w:rFonts w:hint="eastAsia" w:ascii="仿宋" w:hAnsi="仿宋" w:eastAsia="仿宋" w:cs="仿宋"/>
          <w:color w:val="auto"/>
          <w:sz w:val="32"/>
          <w:szCs w:val="32"/>
          <w:highlight w:val="none"/>
        </w:rPr>
        <w:t>各级财政部门要将应由政府承担的社会工作专业人才薪酬待遇、激励保障等社会工作经费纳入财政预算，逐步加大财政投入力度，强化绩效评价，确保资金使用效益。扩大政府购买社会工作服务范围和规模，带动建立多元化社会工作服务经费保障机制。将社会工作服务列入政府向社会力量购买服务目录，合理确定资金规模，规范购买程序。</w:t>
      </w:r>
      <w:r>
        <w:rPr>
          <w:rFonts w:hint="eastAsia" w:ascii="仿宋" w:hAnsi="仿宋" w:eastAsia="仿宋" w:cs="仿宋"/>
          <w:color w:val="auto"/>
          <w:kern w:val="0"/>
          <w:sz w:val="32"/>
          <w:szCs w:val="32"/>
          <w:highlight w:val="none"/>
        </w:rPr>
        <w:t>积极拓宽社会筹资渠道，鼓励和支持社会资金以设立专项扶持基金等方式支持社会工作发展。探索面向市场开展社会工作服务，通过合理收费解决专业人员薪酬保障和机构生存发展问题。</w:t>
      </w:r>
    </w:p>
    <w:p>
      <w:pPr>
        <w:snapToGrid w:val="0"/>
        <w:spacing w:line="540" w:lineRule="exact"/>
        <w:ind w:firstLine="537" w:firstLineChars="160"/>
        <w:rPr>
          <w:color w:val="auto"/>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二十</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rPr>
        <w:t>）加大宣传力度。</w:t>
      </w:r>
      <w:r>
        <w:rPr>
          <w:rFonts w:hint="eastAsia" w:ascii="仿宋" w:hAnsi="仿宋" w:eastAsia="仿宋" w:cs="仿宋"/>
          <w:color w:val="auto"/>
          <w:kern w:val="0"/>
          <w:sz w:val="32"/>
          <w:szCs w:val="32"/>
          <w:highlight w:val="none"/>
        </w:rPr>
        <w:t>各地要依托各类新闻媒体，通过开展社会工作宣传周、社会工作论坛等活动，展示社会工作丰富的职业内涵、社会价值及社会工作者的职业风采，提升全社会对专业社会工作的知晓度和认同度，营造支持社会工作发展、尊重社会工作专业人才的良好社会氛围。</w:t>
      </w:r>
    </w:p>
    <w:sectPr>
      <w:headerReference r:id="rId3" w:type="default"/>
      <w:footerReference r:id="rId4" w:type="default"/>
      <w:footerReference r:id="rId5" w:type="even"/>
      <w:pgSz w:w="11906" w:h="16838"/>
      <w:pgMar w:top="2154" w:right="1174" w:bottom="1871" w:left="1327" w:header="851" w:footer="1474" w:gutter="0"/>
      <w:cols w:space="720" w:num="1"/>
      <w:docGrid w:type="linesAndChars" w:linePitch="304" w:charSpace="3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11</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sz w:val="28"/>
        <w:szCs w:val="28"/>
      </w:rPr>
    </w:pPr>
    <w:r>
      <w:rPr>
        <w:rFonts w:ascii="宋体" w:hAnsi="宋体"/>
        <w:kern w:val="0"/>
        <w:sz w:val="28"/>
        <w:szCs w:val="28"/>
      </w:rPr>
      <w:t>—</w:t>
    </w:r>
    <w:r>
      <w:rPr>
        <w:rFonts w:ascii="宋体" w:hAnsi="宋体"/>
        <w:w w:val="95"/>
        <w:kern w:val="0"/>
        <w:sz w:val="44"/>
        <w:szCs w:val="44"/>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26</w:t>
    </w:r>
    <w:r>
      <w:rPr>
        <w:rFonts w:ascii="宋体" w:hAnsi="宋体"/>
        <w:kern w:val="0"/>
        <w:sz w:val="28"/>
        <w:szCs w:val="28"/>
      </w:rPr>
      <w:fldChar w:fldCharType="end"/>
    </w:r>
    <w:r>
      <w:rPr>
        <w:rFonts w:ascii="宋体" w:hAnsi="宋体"/>
        <w:w w:val="95"/>
        <w:kern w:val="0"/>
        <w:sz w:val="44"/>
        <w:szCs w:val="44"/>
      </w:rPr>
      <w:t xml:space="preserve"> </w:t>
    </w:r>
    <w:r>
      <w:rPr>
        <w:rFonts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C7D4A"/>
    <w:rsid w:val="00064668"/>
    <w:rsid w:val="07882BE4"/>
    <w:rsid w:val="081F4DF6"/>
    <w:rsid w:val="084857A1"/>
    <w:rsid w:val="089629DF"/>
    <w:rsid w:val="089847DE"/>
    <w:rsid w:val="0EF33DFE"/>
    <w:rsid w:val="1A8F2437"/>
    <w:rsid w:val="1B002FCC"/>
    <w:rsid w:val="1C8F4DD9"/>
    <w:rsid w:val="1FC8323E"/>
    <w:rsid w:val="26454D18"/>
    <w:rsid w:val="29FD5908"/>
    <w:rsid w:val="2BDD73A1"/>
    <w:rsid w:val="2D824E60"/>
    <w:rsid w:val="2EF3085C"/>
    <w:rsid w:val="374E30FC"/>
    <w:rsid w:val="37C0588A"/>
    <w:rsid w:val="38163EE0"/>
    <w:rsid w:val="3C8876C6"/>
    <w:rsid w:val="41321D78"/>
    <w:rsid w:val="41E71BAA"/>
    <w:rsid w:val="4A6875D4"/>
    <w:rsid w:val="4C005ED3"/>
    <w:rsid w:val="4C0B1BAE"/>
    <w:rsid w:val="4DEC158C"/>
    <w:rsid w:val="509230A9"/>
    <w:rsid w:val="50C61B38"/>
    <w:rsid w:val="5472564D"/>
    <w:rsid w:val="55EC7D4A"/>
    <w:rsid w:val="570C32A0"/>
    <w:rsid w:val="5AE55F9C"/>
    <w:rsid w:val="5DF30478"/>
    <w:rsid w:val="60400D1B"/>
    <w:rsid w:val="60D623CE"/>
    <w:rsid w:val="62656D72"/>
    <w:rsid w:val="655B3005"/>
    <w:rsid w:val="773E75B4"/>
    <w:rsid w:val="787177F0"/>
    <w:rsid w:val="79420487"/>
    <w:rsid w:val="7AD6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2021-08-26T09:07:00Z</dcterms:created>
  <dc:creator>张萌</dc:creator>
  <cp:lastModifiedBy>仝占伟</cp:lastModifiedBy>
  <cp:lastPrinted>2021-11-08T08:34:00Z</cp:lastPrinted>
  <dcterms:modified xsi:type="dcterms:W3CDTF">2021-11-09T06:45:34Z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67D30858D3E74CDA88570A7BA5ACC621</vt:lpwstr>
  </property>
</Properties>
</file>